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30C" w:rsidRPr="007D7EBA" w:rsidRDefault="00FD630C" w:rsidP="00FD630C">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7D7EBA">
        <w:rPr>
          <w:rFonts w:ascii="Arial" w:hAnsi="Arial" w:cs="Arial"/>
          <w:b/>
          <w:bCs/>
          <w:snapToGrid w:val="0"/>
          <w:sz w:val="24"/>
        </w:rPr>
        <w:t>3GPP TSG RAN WG1 Meeting #9</w:t>
      </w:r>
      <w:r>
        <w:rPr>
          <w:rFonts w:ascii="Arial" w:hAnsi="Arial" w:cs="Arial"/>
          <w:b/>
          <w:bCs/>
          <w:snapToGrid w:val="0"/>
          <w:sz w:val="24"/>
        </w:rPr>
        <w:t xml:space="preserve">3   </w:t>
      </w:r>
      <w:r w:rsidRPr="007D7EBA">
        <w:rPr>
          <w:rFonts w:ascii="Arial" w:hAnsi="Arial" w:cs="Arial"/>
          <w:b/>
          <w:bCs/>
          <w:snapToGrid w:val="0"/>
          <w:sz w:val="24"/>
        </w:rPr>
        <w:tab/>
      </w:r>
      <w:r w:rsidRPr="007D7EBA">
        <w:rPr>
          <w:rFonts w:ascii="Arial" w:hAnsi="Arial" w:cs="Arial"/>
          <w:b/>
          <w:bCs/>
          <w:snapToGrid w:val="0"/>
          <w:sz w:val="24"/>
        </w:rPr>
        <w:tab/>
      </w:r>
      <w:r w:rsidRPr="007D7EBA">
        <w:rPr>
          <w:rFonts w:ascii="Arial" w:hAnsi="Arial" w:cs="Arial"/>
          <w:b/>
          <w:bCs/>
          <w:snapToGrid w:val="0"/>
          <w:sz w:val="24"/>
        </w:rPr>
        <w:tab/>
        <w:t xml:space="preserve">           </w:t>
      </w:r>
      <w:r w:rsidRPr="007D7EBA">
        <w:rPr>
          <w:rFonts w:ascii="Arial" w:hAnsi="Arial" w:cs="Arial"/>
          <w:b/>
          <w:bCs/>
          <w:snapToGrid w:val="0"/>
          <w:sz w:val="24"/>
        </w:rPr>
        <w:tab/>
        <w:t xml:space="preserve">            R1-18</w:t>
      </w:r>
      <w:r>
        <w:rPr>
          <w:rFonts w:ascii="Arial" w:hAnsi="Arial" w:cs="Arial"/>
          <w:b/>
          <w:bCs/>
          <w:snapToGrid w:val="0"/>
          <w:sz w:val="24"/>
        </w:rPr>
        <w:t>06640</w:t>
      </w:r>
    </w:p>
    <w:p w:rsidR="00FD630C" w:rsidRPr="007D7EBA" w:rsidRDefault="00FD630C" w:rsidP="00FD630C">
      <w:pPr>
        <w:pStyle w:val="TdocHeader2"/>
        <w:numPr>
          <w:ilvl w:val="0"/>
          <w:numId w:val="0"/>
        </w:numPr>
        <w:ind w:left="1440" w:hanging="1440"/>
        <w:rPr>
          <w:sz w:val="22"/>
          <w:lang w:val="en-US" w:eastAsia="ko-KR"/>
        </w:rPr>
      </w:pPr>
      <w:proofErr w:type="spellStart"/>
      <w:r w:rsidRPr="00BF7641">
        <w:rPr>
          <w:rFonts w:cs="Arial"/>
          <w:bCs/>
          <w:snapToGrid w:val="0"/>
          <w:sz w:val="24"/>
          <w:lang w:val="en-US" w:eastAsia="ko-KR"/>
        </w:rPr>
        <w:t>Busan</w:t>
      </w:r>
      <w:proofErr w:type="spellEnd"/>
      <w:r w:rsidRPr="00BF7641">
        <w:rPr>
          <w:rFonts w:cs="Arial"/>
          <w:bCs/>
          <w:snapToGrid w:val="0"/>
          <w:sz w:val="24"/>
          <w:lang w:val="en-US" w:eastAsia="ko-KR"/>
        </w:rPr>
        <w:t>, Korea, May 21</w:t>
      </w:r>
      <w:r w:rsidRPr="001976D7">
        <w:rPr>
          <w:rFonts w:cs="Arial"/>
          <w:bCs/>
          <w:snapToGrid w:val="0"/>
          <w:sz w:val="24"/>
          <w:vertAlign w:val="superscript"/>
          <w:lang w:val="en-US" w:eastAsia="ko-KR"/>
        </w:rPr>
        <w:t>st</w:t>
      </w:r>
      <w:r w:rsidRPr="006646FD">
        <w:rPr>
          <w:rFonts w:cs="Arial"/>
          <w:bCs/>
          <w:snapToGrid w:val="0"/>
          <w:sz w:val="24"/>
          <w:szCs w:val="24"/>
          <w:lang w:val="en-US" w:eastAsia="ko-KR"/>
        </w:rPr>
        <w:t xml:space="preserve"> </w:t>
      </w:r>
      <w:r w:rsidRPr="00BF7641">
        <w:rPr>
          <w:rFonts w:cs="Arial"/>
          <w:bCs/>
          <w:snapToGrid w:val="0"/>
          <w:sz w:val="24"/>
          <w:lang w:val="en-US" w:eastAsia="ko-KR"/>
        </w:rPr>
        <w:t>–</w:t>
      </w:r>
      <w:r w:rsidRPr="001976D7">
        <w:rPr>
          <w:rFonts w:cs="Arial"/>
          <w:bCs/>
          <w:snapToGrid w:val="0"/>
          <w:sz w:val="24"/>
          <w:szCs w:val="24"/>
          <w:lang w:val="en-US" w:eastAsia="ko-KR"/>
        </w:rPr>
        <w:t xml:space="preserve"> </w:t>
      </w:r>
      <w:r w:rsidRPr="00BF7641">
        <w:rPr>
          <w:rFonts w:cs="Arial"/>
          <w:bCs/>
          <w:snapToGrid w:val="0"/>
          <w:sz w:val="24"/>
          <w:lang w:val="en-US" w:eastAsia="ko-KR"/>
        </w:rPr>
        <w:t>25</w:t>
      </w:r>
      <w:r w:rsidRPr="001976D7">
        <w:rPr>
          <w:rFonts w:cs="Arial"/>
          <w:bCs/>
          <w:snapToGrid w:val="0"/>
          <w:sz w:val="24"/>
          <w:vertAlign w:val="superscript"/>
          <w:lang w:val="en-US" w:eastAsia="ko-KR"/>
        </w:rPr>
        <w:t>th</w:t>
      </w:r>
      <w:r w:rsidRPr="00BF7641">
        <w:rPr>
          <w:rFonts w:cs="Arial"/>
          <w:bCs/>
          <w:snapToGrid w:val="0"/>
          <w:sz w:val="24"/>
          <w:lang w:val="en-US" w:eastAsia="ko-KR"/>
        </w:rPr>
        <w:t>, 2018</w:t>
      </w:r>
    </w:p>
    <w:p w:rsidR="00437250" w:rsidRPr="00BA4E5B" w:rsidRDefault="002D6473" w:rsidP="00A76040">
      <w:pPr>
        <w:wordWrap/>
        <w:adjustRightInd w:val="0"/>
        <w:snapToGrid w:val="0"/>
        <w:spacing w:line="360" w:lineRule="auto"/>
        <w:rPr>
          <w:rFonts w:ascii="Arial" w:hAnsi="Arial" w:cs="Arial"/>
          <w:snapToGrid w:val="0"/>
          <w:sz w:val="24"/>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7.5.</w:t>
      </w:r>
      <w:r w:rsidR="00F60FC3" w:rsidRPr="00BA4E5B">
        <w:rPr>
          <w:rFonts w:ascii="Arial" w:hAnsi="Arial" w:cs="Arial"/>
          <w:snapToGrid w:val="0"/>
          <w:sz w:val="24"/>
        </w:rPr>
        <w:t>2</w:t>
      </w:r>
    </w:p>
    <w:p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6D1BDA" w:rsidRPr="00BA4E5B">
        <w:rPr>
          <w:rFonts w:ascii="Arial" w:hAnsi="Arial" w:cs="Arial"/>
          <w:snapToGrid w:val="0"/>
          <w:sz w:val="24"/>
        </w:rPr>
        <w:t>Discussion on channel model for new V2X use cases</w:t>
      </w:r>
      <w:r w:rsidR="009E7A13" w:rsidRPr="00BA4E5B">
        <w:rPr>
          <w:rFonts w:ascii="Arial" w:hAnsi="Arial" w:cs="Arial"/>
          <w:snapToGrid w:val="0"/>
          <w:sz w:val="24"/>
        </w:rPr>
        <w:t xml:space="preserve"> </w:t>
      </w:r>
    </w:p>
    <w:p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rsidR="00987778" w:rsidRPr="00BA4E5B" w:rsidRDefault="007949E6" w:rsidP="00E41E5F">
      <w:pPr>
        <w:pStyle w:val="LGTdoc1"/>
        <w:numPr>
          <w:ilvl w:val="0"/>
          <w:numId w:val="3"/>
        </w:numPr>
        <w:spacing w:beforeLines="0" w:before="100" w:beforeAutospacing="1"/>
        <w:rPr>
          <w:szCs w:val="28"/>
          <w:lang w:val="en-US"/>
        </w:rPr>
      </w:pPr>
      <w:r w:rsidRPr="00BA4E5B">
        <w:rPr>
          <w:szCs w:val="28"/>
          <w:lang w:val="en-US"/>
        </w:rPr>
        <w:t>Introduction</w:t>
      </w:r>
    </w:p>
    <w:p w:rsidR="00625F03" w:rsidRPr="00BA4E5B" w:rsidRDefault="00773E69" w:rsidP="009D5915">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A new study item on evaluation methodology of new V2X use cases for LTE and NR was approved in [1]</w:t>
      </w:r>
      <w:r w:rsidR="009D5915">
        <w:rPr>
          <w:rFonts w:ascii="Calibri" w:hAnsi="Calibri"/>
          <w:szCs w:val="22"/>
          <w:lang w:val="en-US"/>
        </w:rPr>
        <w:t>.</w:t>
      </w:r>
      <w:r w:rsidRPr="00BA4E5B">
        <w:rPr>
          <w:rFonts w:ascii="Calibri" w:hAnsi="Calibri"/>
          <w:szCs w:val="22"/>
          <w:lang w:val="en-US"/>
        </w:rPr>
        <w:t xml:space="preserve"> </w:t>
      </w:r>
      <w:r w:rsidR="00A21774" w:rsidRPr="00BA4E5B">
        <w:rPr>
          <w:rFonts w:ascii="Calibri" w:hAnsi="Calibri"/>
          <w:szCs w:val="22"/>
          <w:lang w:val="en-US"/>
        </w:rPr>
        <w:t xml:space="preserve">This paper </w:t>
      </w:r>
      <w:r w:rsidR="007767F8" w:rsidRPr="00BA4E5B">
        <w:rPr>
          <w:rFonts w:ascii="Calibri" w:hAnsi="Calibri"/>
          <w:szCs w:val="22"/>
          <w:lang w:val="en-US"/>
        </w:rPr>
        <w:t xml:space="preserve">provides our view on </w:t>
      </w:r>
      <w:r w:rsidR="003B068F" w:rsidRPr="00BA4E5B">
        <w:rPr>
          <w:rFonts w:ascii="Calibri" w:hAnsi="Calibri"/>
          <w:szCs w:val="22"/>
          <w:lang w:val="en-US"/>
        </w:rPr>
        <w:t xml:space="preserve">the </w:t>
      </w:r>
      <w:r w:rsidR="008D07D5" w:rsidRPr="00BA4E5B">
        <w:rPr>
          <w:rFonts w:ascii="Calibri" w:hAnsi="Calibri"/>
          <w:szCs w:val="22"/>
          <w:lang w:val="en-US"/>
        </w:rPr>
        <w:t>channel</w:t>
      </w:r>
      <w:r w:rsidR="003B068F" w:rsidRPr="00BA4E5B">
        <w:rPr>
          <w:rFonts w:ascii="Calibri" w:hAnsi="Calibri"/>
          <w:szCs w:val="22"/>
          <w:lang w:val="en-US"/>
        </w:rPr>
        <w:t xml:space="preserve"> model </w:t>
      </w:r>
      <w:r w:rsidR="00625F03" w:rsidRPr="00BA4E5B">
        <w:rPr>
          <w:rFonts w:ascii="Calibri" w:hAnsi="Calibri"/>
          <w:szCs w:val="22"/>
          <w:lang w:val="en-US"/>
        </w:rPr>
        <w:t xml:space="preserve">for evaluating </w:t>
      </w:r>
      <w:r w:rsidR="00BA431F" w:rsidRPr="00BA4E5B">
        <w:rPr>
          <w:rFonts w:ascii="Calibri" w:hAnsi="Calibri"/>
          <w:szCs w:val="22"/>
          <w:lang w:val="en-US"/>
        </w:rPr>
        <w:t>new V2X use cases</w:t>
      </w:r>
      <w:r w:rsidR="00625F03" w:rsidRPr="00BA4E5B">
        <w:rPr>
          <w:rFonts w:ascii="Calibri" w:hAnsi="Calibri"/>
          <w:szCs w:val="22"/>
          <w:lang w:val="en-US"/>
        </w:rPr>
        <w:t>.</w:t>
      </w:r>
    </w:p>
    <w:p w:rsidR="0071468C" w:rsidRPr="00BA4E5B" w:rsidRDefault="0071468C" w:rsidP="00D737F1">
      <w:pPr>
        <w:pStyle w:val="LGTdoc0"/>
        <w:spacing w:before="100" w:beforeAutospacing="1" w:afterLines="0" w:after="100" w:afterAutospacing="1" w:line="240" w:lineRule="auto"/>
        <w:rPr>
          <w:szCs w:val="22"/>
          <w:lang w:val="en-US"/>
        </w:rPr>
      </w:pPr>
    </w:p>
    <w:p w:rsidR="00CA134C" w:rsidRPr="00BA4E5B" w:rsidRDefault="00C16DFB" w:rsidP="000B33D3">
      <w:pPr>
        <w:pStyle w:val="LGTdoc1"/>
        <w:numPr>
          <w:ilvl w:val="0"/>
          <w:numId w:val="3"/>
        </w:numPr>
        <w:spacing w:beforeLines="0" w:after="0" w:afterAutospacing="0"/>
        <w:rPr>
          <w:szCs w:val="28"/>
          <w:lang w:val="en-US"/>
        </w:rPr>
      </w:pPr>
      <w:r w:rsidRPr="00BA4E5B">
        <w:rPr>
          <w:szCs w:val="28"/>
          <w:lang w:val="en-US"/>
        </w:rPr>
        <w:t>Discussion</w:t>
      </w:r>
      <w:r w:rsidR="008678DA">
        <w:rPr>
          <w:szCs w:val="28"/>
          <w:lang w:val="en-US"/>
        </w:rPr>
        <w:t xml:space="preserve"> on </w:t>
      </w:r>
      <w:proofErr w:type="spellStart"/>
      <w:r w:rsidR="008678DA">
        <w:rPr>
          <w:szCs w:val="28"/>
          <w:lang w:val="en-US"/>
        </w:rPr>
        <w:t>pathloss</w:t>
      </w:r>
      <w:proofErr w:type="spellEnd"/>
      <w:r w:rsidR="008678DA">
        <w:rPr>
          <w:szCs w:val="28"/>
          <w:lang w:val="en-US"/>
        </w:rPr>
        <w:t xml:space="preserve"> model</w:t>
      </w:r>
    </w:p>
    <w:p w:rsidR="00C613E3" w:rsidRPr="00C613E3" w:rsidRDefault="00C613E3" w:rsidP="00C613E3">
      <w:pPr>
        <w:pStyle w:val="LGTdoc0"/>
        <w:spacing w:before="100" w:beforeAutospacing="1" w:afterLines="0" w:after="100" w:afterAutospacing="1" w:line="240" w:lineRule="auto"/>
        <w:ind w:firstLine="425"/>
        <w:rPr>
          <w:rFonts w:ascii="Calibri" w:hAnsi="Calibri"/>
          <w:szCs w:val="22"/>
          <w:lang w:val="en-US"/>
        </w:rPr>
      </w:pPr>
      <w:r>
        <w:rPr>
          <w:rFonts w:ascii="Calibri" w:hAnsi="Calibri" w:hint="eastAsia"/>
          <w:szCs w:val="22"/>
          <w:lang w:val="en-US"/>
        </w:rPr>
        <w:t xml:space="preserve">In RAN1#92 meeting, the following </w:t>
      </w:r>
      <w:proofErr w:type="spellStart"/>
      <w:r>
        <w:rPr>
          <w:rFonts w:ascii="Calibri" w:hAnsi="Calibri"/>
          <w:szCs w:val="22"/>
          <w:lang w:val="en-US"/>
        </w:rPr>
        <w:t>pathloss</w:t>
      </w:r>
      <w:proofErr w:type="spellEnd"/>
      <w:r>
        <w:rPr>
          <w:rFonts w:ascii="Calibri" w:hAnsi="Calibri"/>
          <w:szCs w:val="22"/>
          <w:lang w:val="en-US"/>
        </w:rPr>
        <w:t xml:space="preserve"> model for V2V link was agreed for both below and above 6 GHz.</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273"/>
        <w:gridCol w:w="7938"/>
      </w:tblGrid>
      <w:tr w:rsidR="00C613E3" w:rsidRPr="00517DA0" w:rsidTr="00C613E3">
        <w:trPr>
          <w:jc w:val="center"/>
        </w:trPr>
        <w:tc>
          <w:tcPr>
            <w:tcW w:w="1273" w:type="dxa"/>
            <w:shd w:val="clear" w:color="auto" w:fill="D9D9D9"/>
            <w:vAlign w:val="center"/>
          </w:tcPr>
          <w:p w:rsidR="00C613E3" w:rsidRPr="00C613E3" w:rsidRDefault="00C613E3" w:rsidP="007E5654">
            <w:pPr>
              <w:adjustRightInd w:val="0"/>
              <w:snapToGrid w:val="0"/>
              <w:spacing w:beforeLines="50" w:before="120" w:after="120"/>
              <w:rPr>
                <w:rFonts w:ascii="Calibri" w:eastAsia="SimSun" w:hAnsi="Calibri" w:cs="Calibri"/>
                <w:b/>
                <w:bCs/>
                <w:i/>
                <w:sz w:val="22"/>
                <w:szCs w:val="22"/>
                <w:lang w:eastAsia="zh-CN"/>
              </w:rPr>
            </w:pPr>
            <w:r w:rsidRPr="00C613E3">
              <w:rPr>
                <w:rFonts w:ascii="Calibri" w:eastAsia="SimSun" w:hAnsi="Calibri" w:cs="Calibri"/>
                <w:b/>
                <w:bCs/>
                <w:i/>
                <w:sz w:val="22"/>
                <w:szCs w:val="22"/>
                <w:lang w:eastAsia="zh-CN"/>
              </w:rPr>
              <w:t>LOS/NLOS</w:t>
            </w:r>
          </w:p>
        </w:tc>
        <w:tc>
          <w:tcPr>
            <w:tcW w:w="7938" w:type="dxa"/>
            <w:shd w:val="clear" w:color="auto" w:fill="D9D9D9"/>
            <w:vAlign w:val="center"/>
          </w:tcPr>
          <w:p w:rsidR="00C613E3" w:rsidRPr="00C613E3" w:rsidRDefault="00C613E3" w:rsidP="007E5654">
            <w:pPr>
              <w:adjustRightInd w:val="0"/>
              <w:snapToGrid w:val="0"/>
              <w:spacing w:beforeLines="50" w:before="120" w:after="120"/>
              <w:jc w:val="center"/>
              <w:rPr>
                <w:rFonts w:ascii="Calibri" w:eastAsia="SimSun" w:hAnsi="Calibri" w:cs="Calibri"/>
                <w:b/>
                <w:bCs/>
                <w:i/>
                <w:sz w:val="22"/>
                <w:szCs w:val="22"/>
                <w:lang w:eastAsia="zh-CN"/>
              </w:rPr>
            </w:pPr>
            <w:proofErr w:type="spellStart"/>
            <w:r w:rsidRPr="00C613E3">
              <w:rPr>
                <w:rFonts w:ascii="Calibri" w:eastAsia="SimSun" w:hAnsi="Calibri" w:cs="Calibri"/>
                <w:b/>
                <w:bCs/>
                <w:i/>
                <w:sz w:val="22"/>
                <w:szCs w:val="22"/>
                <w:lang w:eastAsia="zh-CN"/>
              </w:rPr>
              <w:t>Pathloss</w:t>
            </w:r>
            <w:proofErr w:type="spellEnd"/>
            <w:r w:rsidRPr="00C613E3">
              <w:rPr>
                <w:rFonts w:ascii="Calibri" w:eastAsia="SimSun" w:hAnsi="Calibri" w:cs="Calibri"/>
                <w:b/>
                <w:bCs/>
                <w:i/>
                <w:sz w:val="22"/>
                <w:szCs w:val="22"/>
                <w:lang w:eastAsia="zh-CN"/>
              </w:rPr>
              <w:t xml:space="preserve"> [dB]</w:t>
            </w:r>
          </w:p>
        </w:tc>
      </w:tr>
      <w:tr w:rsidR="00C613E3" w:rsidRPr="00517DA0" w:rsidTr="00C613E3">
        <w:trPr>
          <w:jc w:val="center"/>
        </w:trPr>
        <w:tc>
          <w:tcPr>
            <w:tcW w:w="1273" w:type="dxa"/>
            <w:vAlign w:val="center"/>
          </w:tcPr>
          <w:p w:rsidR="00C613E3" w:rsidRPr="00C613E3" w:rsidRDefault="00C613E3" w:rsidP="00C613E3">
            <w:pPr>
              <w:adjustRightInd w:val="0"/>
              <w:snapToGrid w:val="0"/>
              <w:spacing w:before="40" w:after="40"/>
              <w:jc w:val="center"/>
              <w:rPr>
                <w:rFonts w:ascii="Calibri" w:eastAsia="SimSun" w:hAnsi="Calibri" w:cs="Calibri"/>
                <w:bCs/>
                <w:i/>
                <w:sz w:val="22"/>
                <w:szCs w:val="22"/>
                <w:lang w:eastAsia="zh-CN"/>
              </w:rPr>
            </w:pPr>
            <w:r w:rsidRPr="00C613E3">
              <w:rPr>
                <w:rFonts w:ascii="Calibri" w:eastAsia="SimSun" w:hAnsi="Calibri" w:cs="Calibri"/>
                <w:bCs/>
                <w:i/>
                <w:sz w:val="22"/>
                <w:szCs w:val="22"/>
                <w:lang w:eastAsia="zh-CN"/>
              </w:rPr>
              <w:t>LOS</w:t>
            </w:r>
          </w:p>
        </w:tc>
        <w:tc>
          <w:tcPr>
            <w:tcW w:w="7938" w:type="dxa"/>
            <w:vAlign w:val="center"/>
          </w:tcPr>
          <w:p w:rsidR="00C613E3" w:rsidRPr="00C613E3" w:rsidRDefault="00C613E3" w:rsidP="007E5654">
            <w:pPr>
              <w:adjustRightInd w:val="0"/>
              <w:snapToGrid w:val="0"/>
              <w:spacing w:before="40" w:after="40"/>
              <w:rPr>
                <w:rFonts w:ascii="Calibri" w:eastAsia="Times New Roman" w:hAnsi="Calibri" w:cs="Calibri"/>
                <w:bCs/>
                <w:i/>
                <w:sz w:val="22"/>
                <w:szCs w:val="22"/>
              </w:rPr>
            </w:pPr>
            <w:r w:rsidRPr="00C613E3">
              <w:rPr>
                <w:rFonts w:ascii="Calibri" w:eastAsia="SimSun" w:hAnsi="Calibri" w:cs="Calibri"/>
                <w:bCs/>
                <w:i/>
                <w:sz w:val="22"/>
                <w:szCs w:val="22"/>
                <w:lang w:eastAsia="zh-CN"/>
              </w:rPr>
              <w:t>For Freeway case, PL</w:t>
            </w:r>
            <w:r w:rsidRPr="00C613E3">
              <w:rPr>
                <w:rFonts w:ascii="Calibri" w:eastAsia="SimSun" w:hAnsi="Calibri" w:cs="Calibri"/>
                <w:bCs/>
                <w:i/>
                <w:sz w:val="22"/>
                <w:szCs w:val="22"/>
                <w:vertAlign w:val="subscript"/>
                <w:lang w:eastAsia="zh-CN"/>
              </w:rPr>
              <w:t>LOS</w:t>
            </w:r>
            <w:r w:rsidRPr="00C613E3">
              <w:rPr>
                <w:rFonts w:ascii="Calibri" w:eastAsia="SimSun" w:hAnsi="Calibri" w:cs="Calibri"/>
                <w:bCs/>
                <w:i/>
                <w:sz w:val="22"/>
                <w:szCs w:val="22"/>
                <w:lang w:eastAsia="zh-CN"/>
              </w:rPr>
              <w:t xml:space="preserve"> = 32.4 + 20log</w:t>
            </w:r>
            <w:r w:rsidRPr="00C613E3">
              <w:rPr>
                <w:rFonts w:ascii="Calibri" w:eastAsia="SimSun" w:hAnsi="Calibri" w:cs="Calibri"/>
                <w:bCs/>
                <w:i/>
                <w:sz w:val="22"/>
                <w:szCs w:val="22"/>
                <w:vertAlign w:val="subscript"/>
                <w:lang w:eastAsia="zh-CN"/>
              </w:rPr>
              <w:t>10</w:t>
            </w:r>
            <w:r w:rsidRPr="00C613E3">
              <w:rPr>
                <w:rFonts w:ascii="Calibri" w:eastAsia="SimSun" w:hAnsi="Calibri" w:cs="Calibri"/>
                <w:bCs/>
                <w:i/>
                <w:sz w:val="22"/>
                <w:szCs w:val="22"/>
                <w:lang w:eastAsia="zh-CN"/>
              </w:rPr>
              <w:t>(d) + 20log</w:t>
            </w:r>
            <w:r w:rsidRPr="00C613E3">
              <w:rPr>
                <w:rFonts w:ascii="Calibri" w:eastAsia="SimSun" w:hAnsi="Calibri" w:cs="Calibri"/>
                <w:bCs/>
                <w:i/>
                <w:sz w:val="22"/>
                <w:szCs w:val="22"/>
                <w:vertAlign w:val="subscript"/>
                <w:lang w:eastAsia="zh-CN"/>
              </w:rPr>
              <w:t>10</w:t>
            </w:r>
            <w:r w:rsidRPr="00C613E3">
              <w:rPr>
                <w:rFonts w:ascii="Calibri" w:eastAsia="SimSun" w:hAnsi="Calibri" w:cs="Calibri"/>
                <w:bCs/>
                <w:i/>
                <w:sz w:val="22"/>
                <w:szCs w:val="22"/>
                <w:lang w:eastAsia="zh-CN"/>
              </w:rPr>
              <w:t>(f</w:t>
            </w:r>
            <w:r w:rsidRPr="00C613E3">
              <w:rPr>
                <w:rFonts w:ascii="Calibri" w:eastAsia="SimSun" w:hAnsi="Calibri" w:cs="Calibri"/>
                <w:bCs/>
                <w:i/>
                <w:sz w:val="22"/>
                <w:szCs w:val="22"/>
                <w:vertAlign w:val="subscript"/>
                <w:lang w:eastAsia="zh-CN"/>
              </w:rPr>
              <w:t>c</w:t>
            </w:r>
            <w:r w:rsidRPr="00C613E3">
              <w:rPr>
                <w:rFonts w:ascii="Calibri" w:eastAsia="SimSun" w:hAnsi="Calibri" w:cs="Calibri"/>
                <w:bCs/>
                <w:i/>
                <w:sz w:val="22"/>
                <w:szCs w:val="22"/>
                <w:lang w:eastAsia="zh-CN"/>
              </w:rPr>
              <w:t>)  (f</w:t>
            </w:r>
            <w:r w:rsidRPr="00C613E3">
              <w:rPr>
                <w:rFonts w:ascii="Calibri" w:eastAsia="SimSun" w:hAnsi="Calibri" w:cs="Calibri"/>
                <w:bCs/>
                <w:i/>
                <w:sz w:val="22"/>
                <w:szCs w:val="22"/>
                <w:vertAlign w:val="subscript"/>
                <w:lang w:eastAsia="zh-CN"/>
              </w:rPr>
              <w:t>c</w:t>
            </w:r>
            <w:r w:rsidRPr="00C613E3">
              <w:rPr>
                <w:rFonts w:ascii="Calibri" w:eastAsia="SimSun" w:hAnsi="Calibri" w:cs="Calibri"/>
                <w:bCs/>
                <w:i/>
                <w:sz w:val="22"/>
                <w:szCs w:val="22"/>
                <w:lang w:eastAsia="zh-CN"/>
              </w:rPr>
              <w:t xml:space="preserve"> is in GHz and d is in meters)</w:t>
            </w:r>
          </w:p>
          <w:p w:rsidR="00C613E3" w:rsidRPr="00C613E3" w:rsidRDefault="00C613E3" w:rsidP="00C613E3">
            <w:pPr>
              <w:adjustRightInd w:val="0"/>
              <w:snapToGrid w:val="0"/>
              <w:spacing w:before="40" w:after="40"/>
              <w:rPr>
                <w:rFonts w:ascii="Calibri" w:eastAsia="Times New Roman" w:hAnsi="Calibri" w:cs="Calibri"/>
                <w:bCs/>
                <w:i/>
                <w:sz w:val="22"/>
                <w:szCs w:val="22"/>
              </w:rPr>
            </w:pPr>
            <w:r w:rsidRPr="00C613E3">
              <w:rPr>
                <w:rFonts w:ascii="Calibri" w:eastAsia="Times New Roman" w:hAnsi="Calibri" w:cs="Calibri"/>
                <w:bCs/>
                <w:i/>
                <w:sz w:val="22"/>
                <w:szCs w:val="22"/>
              </w:rPr>
              <w:t>For Urban case, PL</w:t>
            </w:r>
            <w:r w:rsidRPr="00C613E3">
              <w:rPr>
                <w:rFonts w:ascii="Calibri" w:eastAsia="SimSun" w:hAnsi="Calibri" w:cs="Calibri"/>
                <w:bCs/>
                <w:i/>
                <w:sz w:val="22"/>
                <w:szCs w:val="22"/>
                <w:vertAlign w:val="subscript"/>
                <w:lang w:eastAsia="zh-CN"/>
              </w:rPr>
              <w:t>LOS</w:t>
            </w:r>
            <w:r>
              <w:rPr>
                <w:rFonts w:ascii="Calibri" w:eastAsia="Times New Roman" w:hAnsi="Calibri" w:cs="Calibri"/>
                <w:bCs/>
                <w:i/>
                <w:sz w:val="22"/>
                <w:szCs w:val="22"/>
              </w:rPr>
              <w:t xml:space="preserve"> </w:t>
            </w:r>
            <w:r w:rsidRPr="00C613E3">
              <w:rPr>
                <w:rFonts w:ascii="Calibri" w:eastAsia="Times New Roman" w:hAnsi="Calibri" w:cs="Calibri"/>
                <w:bCs/>
                <w:i/>
                <w:sz w:val="22"/>
                <w:szCs w:val="22"/>
              </w:rPr>
              <w:t>= 38.77 + 16.7log</w:t>
            </w:r>
            <w:r w:rsidRPr="00C613E3">
              <w:rPr>
                <w:rFonts w:ascii="Calibri" w:eastAsia="SimSun" w:hAnsi="Calibri" w:cs="Calibri"/>
                <w:bCs/>
                <w:i/>
                <w:sz w:val="22"/>
                <w:szCs w:val="22"/>
                <w:vertAlign w:val="subscript"/>
                <w:lang w:eastAsia="zh-CN"/>
              </w:rPr>
              <w:t>10</w:t>
            </w:r>
            <w:r w:rsidRPr="00C613E3">
              <w:rPr>
                <w:rFonts w:ascii="Calibri" w:eastAsia="Times New Roman" w:hAnsi="Calibri" w:cs="Calibri"/>
                <w:bCs/>
                <w:i/>
                <w:sz w:val="22"/>
                <w:szCs w:val="22"/>
              </w:rPr>
              <w:t>(d) + 18.2log</w:t>
            </w:r>
            <w:r w:rsidRPr="00C613E3">
              <w:rPr>
                <w:rFonts w:ascii="Calibri" w:eastAsia="SimSun" w:hAnsi="Calibri" w:cs="Calibri"/>
                <w:bCs/>
                <w:i/>
                <w:sz w:val="22"/>
                <w:szCs w:val="22"/>
                <w:vertAlign w:val="subscript"/>
                <w:lang w:eastAsia="zh-CN"/>
              </w:rPr>
              <w:t>10</w:t>
            </w:r>
            <w:r w:rsidRPr="00C613E3">
              <w:rPr>
                <w:rFonts w:ascii="Calibri" w:eastAsia="Times New Roman" w:hAnsi="Calibri" w:cs="Calibri"/>
                <w:bCs/>
                <w:i/>
                <w:sz w:val="22"/>
                <w:szCs w:val="22"/>
              </w:rPr>
              <w:t>(f</w:t>
            </w:r>
            <w:r w:rsidRPr="00C613E3">
              <w:rPr>
                <w:rFonts w:ascii="Calibri" w:eastAsia="SimSun" w:hAnsi="Calibri" w:cs="Calibri"/>
                <w:bCs/>
                <w:i/>
                <w:sz w:val="22"/>
                <w:szCs w:val="22"/>
                <w:vertAlign w:val="subscript"/>
                <w:lang w:eastAsia="zh-CN"/>
              </w:rPr>
              <w:t>c</w:t>
            </w:r>
            <w:r w:rsidRPr="00C613E3">
              <w:rPr>
                <w:rFonts w:ascii="Calibri" w:eastAsia="Times New Roman" w:hAnsi="Calibri" w:cs="Calibri"/>
                <w:bCs/>
                <w:i/>
                <w:sz w:val="22"/>
                <w:szCs w:val="22"/>
              </w:rPr>
              <w:t xml:space="preserve">) </w:t>
            </w:r>
          </w:p>
        </w:tc>
      </w:tr>
      <w:tr w:rsidR="00C613E3" w:rsidRPr="00517DA0" w:rsidTr="00C613E3">
        <w:trPr>
          <w:jc w:val="center"/>
        </w:trPr>
        <w:tc>
          <w:tcPr>
            <w:tcW w:w="1273" w:type="dxa"/>
            <w:vAlign w:val="center"/>
          </w:tcPr>
          <w:p w:rsidR="00C613E3" w:rsidRPr="00C613E3" w:rsidRDefault="00C613E3" w:rsidP="00C613E3">
            <w:pPr>
              <w:adjustRightInd w:val="0"/>
              <w:snapToGrid w:val="0"/>
              <w:spacing w:before="40" w:after="40"/>
              <w:jc w:val="center"/>
              <w:rPr>
                <w:rFonts w:ascii="Calibri" w:eastAsia="SimSun" w:hAnsi="Calibri" w:cs="Calibri"/>
                <w:bCs/>
                <w:i/>
                <w:sz w:val="22"/>
                <w:szCs w:val="22"/>
                <w:lang w:eastAsia="zh-CN"/>
              </w:rPr>
            </w:pPr>
            <w:r w:rsidRPr="00C613E3">
              <w:rPr>
                <w:rFonts w:ascii="Calibri" w:eastAsia="SimSun" w:hAnsi="Calibri" w:cs="Calibri"/>
                <w:bCs/>
                <w:i/>
                <w:sz w:val="22"/>
                <w:szCs w:val="22"/>
                <w:lang w:eastAsia="zh-CN"/>
              </w:rPr>
              <w:t>NLOS</w:t>
            </w:r>
          </w:p>
        </w:tc>
        <w:tc>
          <w:tcPr>
            <w:tcW w:w="7938" w:type="dxa"/>
            <w:vAlign w:val="center"/>
          </w:tcPr>
          <w:p w:rsidR="00C613E3" w:rsidRPr="00C613E3" w:rsidRDefault="00C613E3" w:rsidP="007E5654">
            <w:pPr>
              <w:adjustRightInd w:val="0"/>
              <w:snapToGrid w:val="0"/>
              <w:spacing w:before="40" w:after="40"/>
              <w:rPr>
                <w:rFonts w:ascii="Calibri" w:hAnsi="Calibri" w:cs="Calibri"/>
                <w:i/>
                <w:position w:val="-10"/>
                <w:sz w:val="22"/>
                <w:szCs w:val="22"/>
              </w:rPr>
            </w:pPr>
            <w:r w:rsidRPr="00C613E3">
              <w:rPr>
                <w:rFonts w:ascii="Calibri" w:hAnsi="Calibri" w:cs="Calibri"/>
                <w:i/>
                <w:position w:val="-10"/>
                <w:sz w:val="22"/>
                <w:szCs w:val="22"/>
              </w:rPr>
              <w:t>FFS including</w:t>
            </w:r>
          </w:p>
          <w:p w:rsidR="00C613E3" w:rsidRPr="00C613E3" w:rsidRDefault="00C613E3" w:rsidP="007E5654">
            <w:pPr>
              <w:adjustRightInd w:val="0"/>
              <w:snapToGrid w:val="0"/>
              <w:spacing w:before="40" w:after="40"/>
              <w:rPr>
                <w:rFonts w:ascii="Calibri" w:hAnsi="Calibri" w:cs="Calibri"/>
                <w:i/>
                <w:position w:val="-10"/>
                <w:sz w:val="22"/>
                <w:szCs w:val="22"/>
              </w:rPr>
            </w:pPr>
            <w:r w:rsidRPr="00C613E3">
              <w:rPr>
                <w:rFonts w:ascii="Calibri" w:hAnsi="Calibri" w:cs="Calibri"/>
                <w:i/>
                <w:position w:val="-10"/>
                <w:sz w:val="22"/>
                <w:szCs w:val="22"/>
              </w:rPr>
              <w:t>Option 1:</w:t>
            </w:r>
          </w:p>
          <w:p w:rsidR="00C613E3" w:rsidRPr="00C613E3" w:rsidRDefault="00C613E3" w:rsidP="006C2FE9">
            <w:pPr>
              <w:adjustRightInd w:val="0"/>
              <w:snapToGrid w:val="0"/>
              <w:spacing w:before="40" w:after="40"/>
              <w:rPr>
                <w:rFonts w:ascii="Calibri" w:hAnsi="Calibri" w:cs="Calibri"/>
                <w:i/>
                <w:position w:val="-10"/>
                <w:sz w:val="22"/>
                <w:szCs w:val="22"/>
              </w:rPr>
            </w:pPr>
            <w:r w:rsidRPr="00C613E3">
              <w:rPr>
                <w:rFonts w:ascii="Calibri" w:hAnsi="Calibri" w:cs="Calibri" w:hint="eastAsia"/>
                <w:i/>
                <w:position w:val="-10"/>
                <w:sz w:val="22"/>
                <w:szCs w:val="22"/>
              </w:rPr>
              <w:t>PL</w:t>
            </w:r>
            <w:r w:rsidRPr="00C613E3">
              <w:rPr>
                <w:rFonts w:ascii="Calibri" w:hAnsi="Calibri" w:cs="Calibri" w:hint="eastAsia"/>
                <w:i/>
                <w:position w:val="-10"/>
                <w:sz w:val="22"/>
                <w:szCs w:val="22"/>
                <w:vertAlign w:val="subscript"/>
              </w:rPr>
              <w:t>NLOS</w:t>
            </w:r>
            <w:r>
              <w:rPr>
                <w:rFonts w:ascii="Calibri" w:hAnsi="Calibri" w:cs="Calibri"/>
                <w:i/>
                <w:position w:val="-10"/>
                <w:sz w:val="22"/>
                <w:szCs w:val="22"/>
              </w:rPr>
              <w:t xml:space="preserve"> </w:t>
            </w:r>
            <w:r w:rsidRPr="00C613E3">
              <w:rPr>
                <w:rFonts w:ascii="Calibri" w:hAnsi="Calibri" w:cs="Calibri" w:hint="eastAsia"/>
                <w:i/>
                <w:position w:val="-10"/>
                <w:sz w:val="22"/>
                <w:szCs w:val="22"/>
              </w:rPr>
              <w:t>= min(PL(d</w:t>
            </w:r>
            <w:r w:rsidRPr="00C613E3">
              <w:rPr>
                <w:rFonts w:ascii="Calibri" w:hAnsi="Calibri" w:cs="Calibri" w:hint="eastAsia"/>
                <w:i/>
                <w:position w:val="-10"/>
                <w:sz w:val="22"/>
                <w:szCs w:val="22"/>
                <w:vertAlign w:val="subscript"/>
              </w:rPr>
              <w:t>1</w:t>
            </w:r>
            <w:r w:rsidRPr="00C613E3">
              <w:rPr>
                <w:rFonts w:ascii="Calibri" w:hAnsi="Calibri" w:cs="Calibri" w:hint="eastAsia"/>
                <w:i/>
                <w:position w:val="-10"/>
                <w:sz w:val="22"/>
                <w:szCs w:val="22"/>
              </w:rPr>
              <w:t>,</w:t>
            </w:r>
            <w:r w:rsidR="00C249EC">
              <w:rPr>
                <w:rFonts w:ascii="Calibri" w:hAnsi="Calibri" w:cs="Calibri"/>
                <w:i/>
                <w:position w:val="-10"/>
                <w:sz w:val="22"/>
                <w:szCs w:val="22"/>
              </w:rPr>
              <w:t xml:space="preserve"> </w:t>
            </w:r>
            <w:r w:rsidRPr="00C613E3">
              <w:rPr>
                <w:rFonts w:ascii="Calibri" w:hAnsi="Calibri" w:cs="Calibri" w:hint="eastAsia"/>
                <w:i/>
                <w:position w:val="-10"/>
                <w:sz w:val="22"/>
                <w:szCs w:val="22"/>
              </w:rPr>
              <w:t>d</w:t>
            </w:r>
            <w:r w:rsidRPr="00C613E3">
              <w:rPr>
                <w:rFonts w:ascii="Calibri" w:hAnsi="Calibri" w:cs="Calibri" w:hint="eastAsia"/>
                <w:i/>
                <w:position w:val="-10"/>
                <w:sz w:val="22"/>
                <w:szCs w:val="22"/>
                <w:vertAlign w:val="subscript"/>
              </w:rPr>
              <w:t>2</w:t>
            </w:r>
            <w:r>
              <w:rPr>
                <w:rFonts w:ascii="Calibri" w:hAnsi="Calibri" w:cs="Calibri" w:hint="eastAsia"/>
                <w:i/>
                <w:position w:val="-10"/>
                <w:sz w:val="22"/>
                <w:szCs w:val="22"/>
              </w:rPr>
              <w:t xml:space="preserve">), </w:t>
            </w:r>
            <w:r w:rsidRPr="00C613E3">
              <w:rPr>
                <w:rFonts w:ascii="Calibri" w:hAnsi="Calibri" w:cs="Calibri" w:hint="eastAsia"/>
                <w:i/>
                <w:position w:val="-10"/>
                <w:sz w:val="22"/>
                <w:szCs w:val="22"/>
              </w:rPr>
              <w:t>PL</w:t>
            </w:r>
            <w:r w:rsidRPr="00C613E3">
              <w:rPr>
                <w:rFonts w:ascii="Calibri" w:hAnsi="Calibri" w:cs="Calibri"/>
                <w:i/>
                <w:position w:val="-10"/>
                <w:sz w:val="22"/>
                <w:szCs w:val="22"/>
              </w:rPr>
              <w:t>(d</w:t>
            </w:r>
            <w:r w:rsidRPr="00C613E3">
              <w:rPr>
                <w:rFonts w:ascii="Calibri" w:hAnsi="Calibri" w:cs="Calibri"/>
                <w:i/>
                <w:position w:val="-10"/>
                <w:sz w:val="22"/>
                <w:szCs w:val="22"/>
                <w:vertAlign w:val="subscript"/>
              </w:rPr>
              <w:t>2</w:t>
            </w:r>
            <w:r w:rsidRPr="00C613E3">
              <w:rPr>
                <w:rFonts w:ascii="Calibri" w:hAnsi="Calibri" w:cs="Calibri"/>
                <w:i/>
                <w:position w:val="-10"/>
                <w:sz w:val="22"/>
                <w:szCs w:val="22"/>
              </w:rPr>
              <w:t>,</w:t>
            </w:r>
            <w:r w:rsidR="00C249EC">
              <w:rPr>
                <w:rFonts w:ascii="Calibri" w:hAnsi="Calibri" w:cs="Calibri"/>
                <w:i/>
                <w:position w:val="-10"/>
                <w:sz w:val="22"/>
                <w:szCs w:val="22"/>
              </w:rPr>
              <w:t xml:space="preserve"> </w:t>
            </w:r>
            <w:r w:rsidRPr="00C613E3">
              <w:rPr>
                <w:rFonts w:ascii="Calibri" w:hAnsi="Calibri" w:cs="Calibri"/>
                <w:i/>
                <w:position w:val="-10"/>
                <w:sz w:val="22"/>
                <w:szCs w:val="22"/>
              </w:rPr>
              <w:t>d</w:t>
            </w:r>
            <w:r w:rsidRPr="00C613E3">
              <w:rPr>
                <w:rFonts w:ascii="Calibri" w:hAnsi="Calibri" w:cs="Calibri"/>
                <w:i/>
                <w:position w:val="-10"/>
                <w:sz w:val="22"/>
                <w:szCs w:val="22"/>
                <w:vertAlign w:val="subscript"/>
              </w:rPr>
              <w:t>1</w:t>
            </w:r>
            <w:r w:rsidRPr="00C613E3">
              <w:rPr>
                <w:rFonts w:ascii="Calibri" w:hAnsi="Calibri" w:cs="Calibri"/>
                <w:i/>
                <w:position w:val="-10"/>
                <w:sz w:val="22"/>
                <w:szCs w:val="22"/>
              </w:rPr>
              <w:t>)) where PL(</w:t>
            </w:r>
            <w:proofErr w:type="spellStart"/>
            <w:r w:rsidRPr="00C613E3">
              <w:rPr>
                <w:rFonts w:ascii="Calibri" w:hAnsi="Calibri" w:cs="Calibri"/>
                <w:i/>
                <w:position w:val="-10"/>
                <w:sz w:val="22"/>
                <w:szCs w:val="22"/>
              </w:rPr>
              <w:t>d</w:t>
            </w:r>
            <w:r w:rsidRPr="00C613E3">
              <w:rPr>
                <w:rFonts w:ascii="Calibri" w:hAnsi="Calibri" w:cs="Calibri"/>
                <w:i/>
                <w:position w:val="-10"/>
                <w:sz w:val="22"/>
                <w:szCs w:val="22"/>
                <w:vertAlign w:val="subscript"/>
              </w:rPr>
              <w:t>k</w:t>
            </w:r>
            <w:proofErr w:type="spellEnd"/>
            <w:r w:rsidRPr="00C613E3">
              <w:rPr>
                <w:rFonts w:ascii="Calibri" w:hAnsi="Calibri" w:cs="Calibri"/>
                <w:i/>
                <w:position w:val="-10"/>
                <w:sz w:val="22"/>
                <w:szCs w:val="22"/>
              </w:rPr>
              <w:t>,</w:t>
            </w:r>
            <w:r w:rsidR="00C249EC">
              <w:rPr>
                <w:rFonts w:ascii="Calibri" w:hAnsi="Calibri" w:cs="Calibri"/>
                <w:i/>
                <w:position w:val="-10"/>
                <w:sz w:val="22"/>
                <w:szCs w:val="22"/>
              </w:rPr>
              <w:t xml:space="preserve"> </w:t>
            </w:r>
            <w:r w:rsidRPr="00C613E3">
              <w:rPr>
                <w:rFonts w:ascii="Calibri" w:hAnsi="Calibri" w:cs="Calibri"/>
                <w:i/>
                <w:position w:val="-10"/>
                <w:sz w:val="22"/>
                <w:szCs w:val="22"/>
              </w:rPr>
              <w:t>d</w:t>
            </w:r>
            <w:r w:rsidR="00C249EC">
              <w:rPr>
                <w:rFonts w:ascii="Calibri" w:hAnsi="Calibri" w:cs="Calibri"/>
                <w:i/>
                <w:position w:val="-10"/>
                <w:sz w:val="22"/>
                <w:szCs w:val="22"/>
                <w:vertAlign w:val="subscript"/>
              </w:rPr>
              <w:t>l</w:t>
            </w:r>
            <w:r w:rsidRPr="00C613E3">
              <w:rPr>
                <w:rFonts w:ascii="Calibri" w:hAnsi="Calibri" w:cs="Calibri"/>
                <w:i/>
                <w:position w:val="-10"/>
                <w:sz w:val="22"/>
                <w:szCs w:val="22"/>
              </w:rPr>
              <w:t>) = PL</w:t>
            </w:r>
            <w:r w:rsidRPr="00C613E3">
              <w:rPr>
                <w:rFonts w:ascii="Calibri" w:hAnsi="Calibri" w:cs="Calibri"/>
                <w:i/>
                <w:position w:val="-10"/>
                <w:sz w:val="22"/>
                <w:szCs w:val="22"/>
                <w:vertAlign w:val="subscript"/>
              </w:rPr>
              <w:t>LOS</w:t>
            </w:r>
            <w:r w:rsidRPr="00C613E3">
              <w:rPr>
                <w:rFonts w:ascii="Calibri" w:hAnsi="Calibri" w:cs="Calibri"/>
                <w:i/>
                <w:position w:val="-10"/>
                <w:sz w:val="22"/>
                <w:szCs w:val="22"/>
              </w:rPr>
              <w:t>(</w:t>
            </w:r>
            <w:proofErr w:type="spellStart"/>
            <w:r w:rsidRPr="00C613E3">
              <w:rPr>
                <w:rFonts w:ascii="Calibri" w:hAnsi="Calibri" w:cs="Calibri"/>
                <w:i/>
                <w:position w:val="-10"/>
                <w:sz w:val="22"/>
                <w:szCs w:val="22"/>
              </w:rPr>
              <w:t>d</w:t>
            </w:r>
            <w:r w:rsidRPr="00C613E3">
              <w:rPr>
                <w:rFonts w:ascii="Calibri" w:hAnsi="Calibri" w:cs="Calibri"/>
                <w:i/>
                <w:position w:val="-10"/>
                <w:sz w:val="22"/>
                <w:szCs w:val="22"/>
                <w:vertAlign w:val="subscript"/>
              </w:rPr>
              <w:t>k</w:t>
            </w:r>
            <w:proofErr w:type="spellEnd"/>
            <w:r w:rsidRPr="00C613E3">
              <w:rPr>
                <w:rFonts w:ascii="Calibri" w:hAnsi="Calibri" w:cs="Calibri"/>
                <w:i/>
                <w:position w:val="-10"/>
                <w:sz w:val="22"/>
                <w:szCs w:val="22"/>
              </w:rPr>
              <w:t>)</w:t>
            </w:r>
            <w:r>
              <w:rPr>
                <w:rFonts w:ascii="Calibri" w:hAnsi="Calibri" w:cs="Calibri"/>
                <w:i/>
                <w:position w:val="-10"/>
                <w:sz w:val="22"/>
                <w:szCs w:val="22"/>
              </w:rPr>
              <w:t xml:space="preserve"> </w:t>
            </w:r>
            <w:r w:rsidRPr="00C613E3">
              <w:rPr>
                <w:rFonts w:ascii="Calibri" w:hAnsi="Calibri" w:cs="Calibri"/>
                <w:i/>
                <w:position w:val="-10"/>
                <w:sz w:val="22"/>
                <w:szCs w:val="22"/>
              </w:rPr>
              <w:t>+</w:t>
            </w:r>
            <w:r>
              <w:rPr>
                <w:rFonts w:ascii="Calibri" w:hAnsi="Calibri" w:cs="Calibri"/>
                <w:i/>
                <w:position w:val="-10"/>
                <w:sz w:val="22"/>
                <w:szCs w:val="22"/>
              </w:rPr>
              <w:t xml:space="preserve"> </w:t>
            </w:r>
            <w:r w:rsidRPr="00C613E3">
              <w:rPr>
                <w:rFonts w:ascii="Calibri" w:hAnsi="Calibri" w:cs="Calibri"/>
                <w:i/>
                <w:position w:val="-10"/>
                <w:sz w:val="22"/>
                <w:szCs w:val="22"/>
              </w:rPr>
              <w:t>17.9</w:t>
            </w:r>
            <w:r>
              <w:rPr>
                <w:rFonts w:ascii="Calibri" w:hAnsi="Calibri" w:cs="Calibri"/>
                <w:i/>
                <w:position w:val="-10"/>
                <w:sz w:val="22"/>
                <w:szCs w:val="22"/>
              </w:rPr>
              <w:t xml:space="preserve"> </w:t>
            </w:r>
            <w:r w:rsidRPr="00C613E3">
              <w:rPr>
                <w:rFonts w:ascii="Calibri" w:hAnsi="Calibri" w:cs="Calibri"/>
                <w:i/>
                <w:position w:val="-10"/>
                <w:sz w:val="22"/>
                <w:szCs w:val="22"/>
              </w:rPr>
              <w:t>-</w:t>
            </w:r>
            <w:r w:rsidR="00C249EC">
              <w:rPr>
                <w:rFonts w:ascii="Calibri" w:hAnsi="Calibri" w:cs="Calibri"/>
                <w:i/>
                <w:position w:val="-10"/>
                <w:sz w:val="22"/>
                <w:szCs w:val="22"/>
              </w:rPr>
              <w:t xml:space="preserve"> </w:t>
            </w:r>
            <w:r w:rsidRPr="00C613E3">
              <w:rPr>
                <w:rFonts w:ascii="Calibri" w:hAnsi="Calibri" w:cs="Calibri"/>
                <w:i/>
                <w:position w:val="-10"/>
                <w:sz w:val="22"/>
                <w:szCs w:val="22"/>
              </w:rPr>
              <w:t>12.5n</w:t>
            </w:r>
            <w:r w:rsidRPr="00C613E3">
              <w:rPr>
                <w:rFonts w:ascii="Calibri" w:hAnsi="Calibri" w:cs="Calibri"/>
                <w:i/>
                <w:position w:val="-10"/>
                <w:sz w:val="22"/>
                <w:szCs w:val="22"/>
                <w:vertAlign w:val="subscript"/>
              </w:rPr>
              <w:t>j</w:t>
            </w:r>
            <w:r>
              <w:rPr>
                <w:rFonts w:ascii="Calibri" w:hAnsi="Calibri" w:cs="Calibri"/>
                <w:i/>
                <w:position w:val="-10"/>
                <w:sz w:val="22"/>
                <w:szCs w:val="22"/>
              </w:rPr>
              <w:t xml:space="preserve"> </w:t>
            </w:r>
            <w:r w:rsidRPr="00C613E3">
              <w:rPr>
                <w:rFonts w:ascii="Calibri" w:hAnsi="Calibri" w:cs="Calibri"/>
                <w:i/>
                <w:position w:val="-10"/>
                <w:sz w:val="22"/>
                <w:szCs w:val="22"/>
              </w:rPr>
              <w:t>+</w:t>
            </w:r>
            <w:r>
              <w:rPr>
                <w:rFonts w:ascii="Calibri" w:hAnsi="Calibri" w:cs="Calibri"/>
                <w:i/>
                <w:position w:val="-10"/>
                <w:sz w:val="22"/>
                <w:szCs w:val="22"/>
              </w:rPr>
              <w:t xml:space="preserve"> </w:t>
            </w:r>
            <w:r w:rsidRPr="00C613E3">
              <w:rPr>
                <w:rFonts w:ascii="Calibri" w:hAnsi="Calibri" w:cs="Calibri"/>
                <w:i/>
                <w:position w:val="-10"/>
                <w:sz w:val="22"/>
                <w:szCs w:val="22"/>
              </w:rPr>
              <w:t>10</w:t>
            </w:r>
            <w:r w:rsidR="00C249EC">
              <w:rPr>
                <w:rFonts w:ascii="Calibri" w:hAnsi="Calibri" w:cs="Calibri"/>
                <w:i/>
                <w:position w:val="-10"/>
                <w:sz w:val="22"/>
                <w:szCs w:val="22"/>
              </w:rPr>
              <w:t>n</w:t>
            </w:r>
            <w:r w:rsidRPr="00C613E3">
              <w:rPr>
                <w:rFonts w:ascii="Calibri" w:hAnsi="Calibri" w:cs="Calibri"/>
                <w:i/>
                <w:position w:val="-10"/>
                <w:sz w:val="22"/>
                <w:szCs w:val="22"/>
                <w:vertAlign w:val="subscript"/>
              </w:rPr>
              <w:t>j</w:t>
            </w:r>
            <w:r w:rsidRPr="00C613E3">
              <w:rPr>
                <w:rFonts w:ascii="Calibri" w:hAnsi="Calibri" w:cs="Calibri"/>
                <w:i/>
                <w:position w:val="-10"/>
                <w:sz w:val="22"/>
                <w:szCs w:val="22"/>
              </w:rPr>
              <w:t>log</w:t>
            </w:r>
            <w:r w:rsidRPr="00C613E3">
              <w:rPr>
                <w:rFonts w:ascii="Calibri" w:hAnsi="Calibri" w:cs="Calibri"/>
                <w:i/>
                <w:position w:val="-10"/>
                <w:sz w:val="22"/>
                <w:szCs w:val="22"/>
                <w:vertAlign w:val="subscript"/>
              </w:rPr>
              <w:t>10</w:t>
            </w:r>
            <w:r w:rsidRPr="00C613E3">
              <w:rPr>
                <w:rFonts w:ascii="Calibri" w:hAnsi="Calibri" w:cs="Calibri"/>
                <w:i/>
                <w:position w:val="-10"/>
                <w:sz w:val="22"/>
                <w:szCs w:val="22"/>
              </w:rPr>
              <w:t>(d</w:t>
            </w:r>
            <w:r w:rsidR="00C249EC">
              <w:rPr>
                <w:rFonts w:ascii="Calibri" w:hAnsi="Calibri" w:cs="Calibri"/>
                <w:i/>
                <w:position w:val="-10"/>
                <w:sz w:val="22"/>
                <w:szCs w:val="22"/>
                <w:vertAlign w:val="subscript"/>
              </w:rPr>
              <w:t>l</w:t>
            </w:r>
            <w:r w:rsidRPr="00C613E3">
              <w:rPr>
                <w:rFonts w:ascii="Calibri" w:hAnsi="Calibri" w:cs="Calibri"/>
                <w:i/>
                <w:position w:val="-10"/>
                <w:sz w:val="22"/>
                <w:szCs w:val="22"/>
              </w:rPr>
              <w:t>)</w:t>
            </w:r>
            <w:r w:rsidR="00C249EC">
              <w:rPr>
                <w:rFonts w:ascii="Calibri" w:hAnsi="Calibri" w:cs="Calibri"/>
                <w:i/>
                <w:position w:val="-10"/>
                <w:sz w:val="22"/>
                <w:szCs w:val="22"/>
              </w:rPr>
              <w:t xml:space="preserve"> </w:t>
            </w:r>
            <w:r w:rsidRPr="00C613E3">
              <w:rPr>
                <w:rFonts w:ascii="Calibri" w:hAnsi="Calibri" w:cs="Calibri"/>
                <w:i/>
                <w:position w:val="-10"/>
                <w:sz w:val="22"/>
                <w:szCs w:val="22"/>
              </w:rPr>
              <w:t>+</w:t>
            </w:r>
            <w:r>
              <w:rPr>
                <w:rFonts w:ascii="Calibri" w:hAnsi="Calibri" w:cs="Calibri"/>
                <w:i/>
                <w:position w:val="-10"/>
                <w:sz w:val="22"/>
                <w:szCs w:val="22"/>
              </w:rPr>
              <w:t xml:space="preserve"> </w:t>
            </w:r>
            <w:r w:rsidRPr="00C613E3">
              <w:rPr>
                <w:rFonts w:ascii="Calibri" w:hAnsi="Calibri" w:cs="Calibri"/>
                <w:i/>
                <w:position w:val="-10"/>
                <w:sz w:val="22"/>
                <w:szCs w:val="22"/>
              </w:rPr>
              <w:t>3log</w:t>
            </w:r>
            <w:r w:rsidRPr="00C613E3">
              <w:rPr>
                <w:rFonts w:ascii="Calibri" w:hAnsi="Calibri" w:cs="Calibri"/>
                <w:i/>
                <w:position w:val="-10"/>
                <w:sz w:val="22"/>
                <w:szCs w:val="22"/>
                <w:vertAlign w:val="subscript"/>
              </w:rPr>
              <w:t>10</w:t>
            </w:r>
            <w:r w:rsidRPr="00C613E3">
              <w:rPr>
                <w:rFonts w:ascii="Calibri" w:hAnsi="Calibri" w:cs="Calibri"/>
                <w:i/>
                <w:position w:val="-10"/>
                <w:sz w:val="22"/>
                <w:szCs w:val="22"/>
              </w:rPr>
              <w:t>(f</w:t>
            </w:r>
            <w:r w:rsidRPr="00C613E3">
              <w:rPr>
                <w:rFonts w:ascii="Calibri" w:hAnsi="Calibri" w:cs="Calibri"/>
                <w:i/>
                <w:position w:val="-10"/>
                <w:sz w:val="22"/>
                <w:szCs w:val="22"/>
                <w:vertAlign w:val="subscript"/>
              </w:rPr>
              <w:t>c</w:t>
            </w:r>
            <w:r w:rsidRPr="00C613E3">
              <w:rPr>
                <w:rFonts w:ascii="Calibri" w:hAnsi="Calibri" w:cs="Calibri"/>
                <w:i/>
                <w:position w:val="-10"/>
                <w:sz w:val="22"/>
                <w:szCs w:val="22"/>
              </w:rPr>
              <w:t xml:space="preserve">) and </w:t>
            </w:r>
            <w:proofErr w:type="spellStart"/>
            <w:r w:rsidRPr="00C613E3">
              <w:rPr>
                <w:rFonts w:ascii="Calibri" w:hAnsi="Calibri" w:cs="Calibri"/>
                <w:i/>
                <w:position w:val="-10"/>
                <w:sz w:val="22"/>
                <w:szCs w:val="22"/>
              </w:rPr>
              <w:t>n</w:t>
            </w:r>
            <w:r w:rsidRPr="00C613E3">
              <w:rPr>
                <w:rFonts w:ascii="Calibri" w:hAnsi="Calibri" w:cs="Calibri"/>
                <w:i/>
                <w:position w:val="-10"/>
                <w:sz w:val="22"/>
                <w:szCs w:val="22"/>
                <w:vertAlign w:val="subscript"/>
              </w:rPr>
              <w:t>j</w:t>
            </w:r>
            <w:proofErr w:type="spellEnd"/>
            <w:r w:rsidRPr="00C613E3">
              <w:rPr>
                <w:rFonts w:ascii="Calibri" w:hAnsi="Calibri" w:cs="Calibri"/>
                <w:i/>
                <w:position w:val="-10"/>
                <w:sz w:val="22"/>
                <w:szCs w:val="22"/>
              </w:rPr>
              <w:t xml:space="preserve"> </w:t>
            </w:r>
            <w:r>
              <w:rPr>
                <w:rFonts w:ascii="Calibri" w:hAnsi="Calibri" w:cs="Calibri"/>
                <w:i/>
                <w:position w:val="-10"/>
                <w:sz w:val="22"/>
                <w:szCs w:val="22"/>
              </w:rPr>
              <w:t xml:space="preserve"> </w:t>
            </w:r>
            <w:r w:rsidRPr="00C613E3">
              <w:rPr>
                <w:rFonts w:ascii="Calibri" w:hAnsi="Calibri" w:cs="Calibri"/>
                <w:i/>
                <w:position w:val="-10"/>
                <w:sz w:val="22"/>
                <w:szCs w:val="22"/>
              </w:rPr>
              <w:t>=</w:t>
            </w:r>
            <w:r>
              <w:rPr>
                <w:rFonts w:ascii="Calibri" w:hAnsi="Calibri" w:cs="Calibri"/>
                <w:i/>
                <w:position w:val="-10"/>
                <w:sz w:val="22"/>
                <w:szCs w:val="22"/>
              </w:rPr>
              <w:t xml:space="preserve"> </w:t>
            </w:r>
            <w:r w:rsidRPr="00C613E3">
              <w:rPr>
                <w:rFonts w:ascii="Calibri" w:hAnsi="Calibri" w:cs="Calibri"/>
                <w:i/>
                <w:position w:val="-10"/>
                <w:sz w:val="22"/>
                <w:szCs w:val="22"/>
              </w:rPr>
              <w:t>max(2.8</w:t>
            </w:r>
            <w:r>
              <w:rPr>
                <w:rFonts w:ascii="Calibri" w:hAnsi="Calibri" w:cs="Calibri"/>
                <w:i/>
                <w:position w:val="-10"/>
                <w:sz w:val="22"/>
                <w:szCs w:val="22"/>
              </w:rPr>
              <w:t xml:space="preserve"> </w:t>
            </w:r>
            <w:r w:rsidRPr="00C613E3">
              <w:rPr>
                <w:rFonts w:ascii="Calibri" w:hAnsi="Calibri" w:cs="Calibri"/>
                <w:i/>
                <w:position w:val="-10"/>
                <w:sz w:val="22"/>
                <w:szCs w:val="22"/>
              </w:rPr>
              <w:t>-</w:t>
            </w:r>
            <w:r>
              <w:rPr>
                <w:rFonts w:ascii="Calibri" w:hAnsi="Calibri" w:cs="Calibri"/>
                <w:i/>
                <w:position w:val="-10"/>
                <w:sz w:val="22"/>
                <w:szCs w:val="22"/>
              </w:rPr>
              <w:t xml:space="preserve"> </w:t>
            </w:r>
            <w:r w:rsidRPr="00C613E3">
              <w:rPr>
                <w:rFonts w:ascii="Calibri" w:hAnsi="Calibri" w:cs="Calibri"/>
                <w:i/>
                <w:position w:val="-10"/>
                <w:sz w:val="22"/>
                <w:szCs w:val="22"/>
              </w:rPr>
              <w:t>0.0024d</w:t>
            </w:r>
            <w:r w:rsidRPr="00C613E3">
              <w:rPr>
                <w:rFonts w:ascii="Calibri" w:hAnsi="Calibri" w:cs="Calibri"/>
                <w:i/>
                <w:position w:val="-10"/>
                <w:sz w:val="22"/>
                <w:szCs w:val="22"/>
                <w:vertAlign w:val="subscript"/>
              </w:rPr>
              <w:t>k</w:t>
            </w:r>
            <w:r w:rsidRPr="00C613E3">
              <w:rPr>
                <w:rFonts w:ascii="Calibri" w:hAnsi="Calibri" w:cs="Calibri"/>
                <w:i/>
                <w:position w:val="-10"/>
                <w:sz w:val="22"/>
                <w:szCs w:val="22"/>
              </w:rPr>
              <w:t>,</w:t>
            </w:r>
            <w:r w:rsidR="00C249EC">
              <w:rPr>
                <w:rFonts w:ascii="Calibri" w:hAnsi="Calibri" w:cs="Calibri"/>
                <w:i/>
                <w:position w:val="-10"/>
                <w:sz w:val="22"/>
                <w:szCs w:val="22"/>
              </w:rPr>
              <w:t xml:space="preserve"> </w:t>
            </w:r>
            <w:r w:rsidRPr="00C613E3">
              <w:rPr>
                <w:rFonts w:ascii="Calibri" w:hAnsi="Calibri" w:cs="Calibri"/>
                <w:i/>
                <w:position w:val="-10"/>
                <w:sz w:val="22"/>
                <w:szCs w:val="22"/>
              </w:rPr>
              <w:t>1.84)</w:t>
            </w:r>
          </w:p>
          <w:p w:rsidR="00C613E3" w:rsidRPr="00C613E3" w:rsidRDefault="00C613E3" w:rsidP="007E5654">
            <w:pPr>
              <w:adjustRightInd w:val="0"/>
              <w:snapToGrid w:val="0"/>
              <w:spacing w:before="40" w:after="40"/>
              <w:rPr>
                <w:rFonts w:ascii="Calibri" w:hAnsi="Calibri" w:cs="Calibri"/>
                <w:i/>
                <w:position w:val="-14"/>
                <w:sz w:val="22"/>
                <w:szCs w:val="22"/>
              </w:rPr>
            </w:pPr>
            <w:r w:rsidRPr="00C613E3">
              <w:rPr>
                <w:rFonts w:ascii="Calibri" w:hAnsi="Calibri" w:cs="Calibri"/>
                <w:i/>
                <w:position w:val="-14"/>
                <w:sz w:val="22"/>
                <w:szCs w:val="22"/>
              </w:rPr>
              <w:t xml:space="preserve">Option 2: NLOS </w:t>
            </w:r>
            <w:proofErr w:type="spellStart"/>
            <w:r w:rsidRPr="00C613E3">
              <w:rPr>
                <w:rFonts w:ascii="Calibri" w:hAnsi="Calibri" w:cs="Calibri"/>
                <w:i/>
                <w:position w:val="-14"/>
                <w:sz w:val="22"/>
                <w:szCs w:val="22"/>
              </w:rPr>
              <w:t>pathloss</w:t>
            </w:r>
            <w:proofErr w:type="spellEnd"/>
            <w:r w:rsidRPr="00C613E3">
              <w:rPr>
                <w:rFonts w:ascii="Calibri" w:hAnsi="Calibri" w:cs="Calibri"/>
                <w:i/>
                <w:position w:val="-14"/>
                <w:sz w:val="22"/>
                <w:szCs w:val="22"/>
              </w:rPr>
              <w:t xml:space="preserve"> equation in</w:t>
            </w:r>
            <w:r w:rsidR="006C2FE9">
              <w:rPr>
                <w:rFonts w:ascii="Calibri" w:hAnsi="Calibri" w:cs="Calibri"/>
                <w:i/>
                <w:position w:val="-14"/>
                <w:sz w:val="22"/>
                <w:szCs w:val="22"/>
              </w:rPr>
              <w:t xml:space="preserve"> R1-1803671</w:t>
            </w:r>
            <w:r w:rsidRPr="00C613E3">
              <w:rPr>
                <w:rFonts w:ascii="Calibri" w:hAnsi="Calibri" w:cs="Calibri"/>
                <w:i/>
                <w:position w:val="-14"/>
                <w:sz w:val="22"/>
                <w:szCs w:val="22"/>
              </w:rPr>
              <w:t xml:space="preserve"> </w:t>
            </w:r>
          </w:p>
          <w:p w:rsidR="00C613E3" w:rsidRPr="00C613E3" w:rsidRDefault="00C613E3" w:rsidP="007E5654">
            <w:pPr>
              <w:adjustRightInd w:val="0"/>
              <w:snapToGrid w:val="0"/>
              <w:spacing w:before="40" w:after="40"/>
              <w:rPr>
                <w:rFonts w:ascii="Calibri" w:eastAsia="SimSun" w:hAnsi="Calibri" w:cs="Calibri"/>
                <w:bCs/>
                <w:i/>
                <w:sz w:val="22"/>
                <w:szCs w:val="22"/>
                <w:lang w:eastAsia="zh-CN"/>
              </w:rPr>
            </w:pPr>
            <w:r w:rsidRPr="00C613E3">
              <w:rPr>
                <w:rFonts w:ascii="Calibri" w:hAnsi="Calibri" w:cs="Calibri"/>
                <w:i/>
                <w:position w:val="-14"/>
                <w:sz w:val="22"/>
                <w:szCs w:val="22"/>
              </w:rPr>
              <w:t>Other options are not precluded.</w:t>
            </w:r>
          </w:p>
        </w:tc>
      </w:tr>
    </w:tbl>
    <w:p w:rsidR="000D4487" w:rsidRDefault="007620F8" w:rsidP="000D4487">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Fig. 1 shows </w:t>
      </w:r>
      <w:r>
        <w:rPr>
          <w:rFonts w:ascii="Calibri" w:hAnsi="Calibri" w:hint="eastAsia"/>
          <w:szCs w:val="22"/>
          <w:lang w:val="en-US"/>
        </w:rPr>
        <w:t xml:space="preserve">the </w:t>
      </w:r>
      <w:r>
        <w:rPr>
          <w:rFonts w:ascii="Calibri" w:hAnsi="Calibri"/>
          <w:szCs w:val="22"/>
          <w:lang w:val="en-US"/>
        </w:rPr>
        <w:t xml:space="preserve">graphs of V2V </w:t>
      </w:r>
      <w:proofErr w:type="spellStart"/>
      <w:r>
        <w:rPr>
          <w:rFonts w:ascii="Calibri" w:hAnsi="Calibri"/>
          <w:szCs w:val="22"/>
          <w:lang w:val="en-US"/>
        </w:rPr>
        <w:t>pathloss</w:t>
      </w:r>
      <w:proofErr w:type="spellEnd"/>
      <w:r>
        <w:rPr>
          <w:rFonts w:ascii="Calibri" w:hAnsi="Calibri"/>
          <w:szCs w:val="22"/>
          <w:lang w:val="en-US"/>
        </w:rPr>
        <w:t xml:space="preserve"> models for below 6 GHz, and it can be observed that there is a gap among Option 1, Option 2 and </w:t>
      </w:r>
      <w:r w:rsidRPr="00BA4E5B">
        <w:rPr>
          <w:rFonts w:ascii="Calibri" w:hAnsi="Calibri"/>
          <w:szCs w:val="22"/>
          <w:lang w:val="en-US"/>
        </w:rPr>
        <w:t xml:space="preserve">WINNER+ B1 </w:t>
      </w:r>
      <w:proofErr w:type="spellStart"/>
      <w:r w:rsidRPr="00BA4E5B">
        <w:rPr>
          <w:rFonts w:ascii="Calibri" w:hAnsi="Calibri"/>
          <w:szCs w:val="22"/>
          <w:lang w:val="en-US"/>
        </w:rPr>
        <w:t>UMi</w:t>
      </w:r>
      <w:proofErr w:type="spellEnd"/>
      <w:r>
        <w:rPr>
          <w:rFonts w:ascii="Calibri" w:hAnsi="Calibri"/>
          <w:szCs w:val="22"/>
          <w:lang w:val="en-US"/>
        </w:rPr>
        <w:t xml:space="preserve"> (</w:t>
      </w:r>
      <w:r w:rsidR="00010E15">
        <w:rPr>
          <w:rFonts w:ascii="Calibri" w:hAnsi="Calibri"/>
          <w:szCs w:val="22"/>
          <w:lang w:val="en-US"/>
        </w:rPr>
        <w:t>i.e.,</w:t>
      </w:r>
      <w:r>
        <w:rPr>
          <w:rFonts w:ascii="Calibri" w:hAnsi="Calibri"/>
          <w:szCs w:val="22"/>
          <w:lang w:val="en-US"/>
        </w:rPr>
        <w:t xml:space="preserve"> Rel-14</w:t>
      </w:r>
      <w:r w:rsidR="00010E15">
        <w:rPr>
          <w:rFonts w:ascii="Calibri" w:hAnsi="Calibri"/>
          <w:szCs w:val="22"/>
          <w:lang w:val="en-US"/>
        </w:rPr>
        <w:t xml:space="preserve">). </w:t>
      </w:r>
      <w:r w:rsidR="0047673F">
        <w:rPr>
          <w:rFonts w:ascii="Calibri" w:hAnsi="Calibri"/>
          <w:szCs w:val="22"/>
          <w:lang w:val="en-US"/>
        </w:rPr>
        <w:t>We prefer to a</w:t>
      </w:r>
      <w:r w:rsidR="0047673F" w:rsidRPr="0047673F">
        <w:rPr>
          <w:rFonts w:ascii="Calibri" w:hAnsi="Calibri"/>
          <w:szCs w:val="22"/>
          <w:lang w:val="en-US"/>
        </w:rPr>
        <w:t xml:space="preserve">dopt Option 1 with applying the offset value in order to reduce the difference between Option 1 and WINNER+ B1 </w:t>
      </w:r>
      <w:proofErr w:type="spellStart"/>
      <w:r w:rsidR="0047673F" w:rsidRPr="0047673F">
        <w:rPr>
          <w:rFonts w:ascii="Calibri" w:hAnsi="Calibri"/>
          <w:szCs w:val="22"/>
          <w:lang w:val="en-US"/>
        </w:rPr>
        <w:t>UMi</w:t>
      </w:r>
      <w:bookmarkStart w:id="2" w:name="_GoBack"/>
      <w:bookmarkEnd w:id="2"/>
      <w:proofErr w:type="spellEnd"/>
      <w:r w:rsidR="0047673F" w:rsidRPr="0047673F">
        <w:rPr>
          <w:rFonts w:ascii="Calibri" w:hAnsi="Calibri"/>
          <w:szCs w:val="22"/>
          <w:lang w:val="en-US"/>
        </w:rPr>
        <w:t xml:space="preserve"> while keeping the property of signal propagation in Manhattan Layout</w:t>
      </w:r>
      <w:r w:rsidR="000D4487" w:rsidRPr="00BA4E5B">
        <w:rPr>
          <w:rFonts w:ascii="Calibri" w:hAnsi="Calibri"/>
          <w:szCs w:val="22"/>
          <w:lang w:val="en-US"/>
        </w:rPr>
        <w:t>.</w:t>
      </w:r>
    </w:p>
    <w:p w:rsidR="00991FB5" w:rsidRPr="00C613E3" w:rsidRDefault="000D4487" w:rsidP="00991FB5">
      <w:pPr>
        <w:pStyle w:val="LGTdoc0"/>
        <w:spacing w:before="100" w:beforeAutospacing="1" w:afterLines="0" w:after="100" w:afterAutospacing="1" w:line="240" w:lineRule="auto"/>
        <w:rPr>
          <w:rFonts w:ascii="Calibri" w:hAnsi="Calibri"/>
          <w:szCs w:val="22"/>
          <w:lang w:val="en-US"/>
        </w:rPr>
      </w:pPr>
      <w:r>
        <w:rPr>
          <w:rFonts w:ascii="Calibri" w:hAnsi="Calibri"/>
          <w:noProof/>
          <w:szCs w:val="22"/>
          <w:lang w:val="en-US"/>
        </w:rPr>
        <w:lastRenderedPageBreak/>
        <w:drawing>
          <wp:inline distT="0" distB="0" distL="0" distR="0" wp14:anchorId="639CA82F">
            <wp:extent cx="5922000" cy="3528000"/>
            <wp:effectExtent l="0" t="0" r="317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2000" cy="3528000"/>
                    </a:xfrm>
                    <a:prstGeom prst="rect">
                      <a:avLst/>
                    </a:prstGeom>
                    <a:noFill/>
                  </pic:spPr>
                </pic:pic>
              </a:graphicData>
            </a:graphic>
          </wp:inline>
        </w:drawing>
      </w:r>
    </w:p>
    <w:p w:rsidR="000D4487" w:rsidRPr="00BA4E5B" w:rsidRDefault="000D4487" w:rsidP="000D4487">
      <w:pPr>
        <w:pStyle w:val="LGTdoc0"/>
        <w:spacing w:before="100" w:beforeAutospacing="1" w:afterLines="0" w:after="100" w:afterAutospacing="1" w:line="240" w:lineRule="auto"/>
        <w:jc w:val="center"/>
        <w:rPr>
          <w:rFonts w:ascii="Calibri" w:hAnsi="Calibri"/>
          <w:szCs w:val="22"/>
          <w:lang w:val="en-US"/>
        </w:rPr>
      </w:pPr>
      <w:r w:rsidRPr="00BA4E5B">
        <w:rPr>
          <w:rFonts w:ascii="Calibri" w:hAnsi="Calibri"/>
          <w:szCs w:val="22"/>
          <w:lang w:val="en-US"/>
        </w:rPr>
        <w:t>Fig. 1</w:t>
      </w:r>
    </w:p>
    <w:p w:rsidR="009B3A09" w:rsidRPr="00BA4E5B" w:rsidRDefault="00910B98" w:rsidP="009B3A09">
      <w:pPr>
        <w:pStyle w:val="LGTdoc0"/>
        <w:spacing w:before="100" w:beforeAutospacing="1" w:afterLines="0" w:after="100" w:afterAutospacing="1" w:line="240" w:lineRule="auto"/>
        <w:rPr>
          <w:rFonts w:ascii="Calibri" w:hAnsi="Calibri"/>
          <w:b/>
          <w:i/>
          <w:szCs w:val="22"/>
          <w:lang w:val="en-US"/>
        </w:rPr>
      </w:pPr>
      <w:r>
        <w:rPr>
          <w:rFonts w:ascii="Calibri" w:hAnsi="Calibri"/>
          <w:b/>
          <w:i/>
          <w:szCs w:val="22"/>
          <w:lang w:val="en-US"/>
        </w:rPr>
        <w:t xml:space="preserve">Proposal 1: </w:t>
      </w:r>
      <w:r w:rsidR="005D1AA0">
        <w:rPr>
          <w:rFonts w:ascii="Calibri" w:hAnsi="Calibri"/>
          <w:b/>
          <w:i/>
          <w:szCs w:val="22"/>
          <w:lang w:val="en-US"/>
        </w:rPr>
        <w:t xml:space="preserve">Adopt Option 1 with applying the offset value as </w:t>
      </w:r>
      <w:r>
        <w:rPr>
          <w:rFonts w:ascii="Calibri" w:hAnsi="Calibri"/>
          <w:b/>
          <w:i/>
          <w:szCs w:val="22"/>
          <w:lang w:val="en-US"/>
        </w:rPr>
        <w:t xml:space="preserve">the </w:t>
      </w:r>
      <w:proofErr w:type="spellStart"/>
      <w:r>
        <w:rPr>
          <w:rFonts w:ascii="Calibri" w:hAnsi="Calibri"/>
          <w:b/>
          <w:i/>
          <w:szCs w:val="22"/>
          <w:lang w:val="en-US"/>
        </w:rPr>
        <w:t>patholss</w:t>
      </w:r>
      <w:proofErr w:type="spellEnd"/>
      <w:r>
        <w:rPr>
          <w:rFonts w:ascii="Calibri" w:hAnsi="Calibri"/>
          <w:b/>
          <w:i/>
          <w:szCs w:val="22"/>
          <w:lang w:val="en-US"/>
        </w:rPr>
        <w:t xml:space="preserve"> model for V2V link</w:t>
      </w:r>
      <w:r w:rsidR="009B3A09" w:rsidRPr="009B3A09">
        <w:rPr>
          <w:rFonts w:ascii="Calibri" w:hAnsi="Calibri"/>
          <w:b/>
          <w:i/>
          <w:szCs w:val="22"/>
          <w:lang w:val="en-US"/>
        </w:rPr>
        <w:t xml:space="preserve"> </w:t>
      </w:r>
      <w:r w:rsidR="00CC332F">
        <w:rPr>
          <w:rFonts w:ascii="Calibri" w:hAnsi="Calibri"/>
          <w:b/>
          <w:i/>
          <w:szCs w:val="22"/>
          <w:lang w:val="en-US"/>
        </w:rPr>
        <w:t xml:space="preserve">in </w:t>
      </w:r>
      <w:r w:rsidR="009B3A09" w:rsidRPr="009B3A09">
        <w:rPr>
          <w:rFonts w:ascii="Calibri" w:hAnsi="Calibri"/>
          <w:b/>
          <w:i/>
          <w:szCs w:val="22"/>
          <w:lang w:val="en-US"/>
        </w:rPr>
        <w:t xml:space="preserve">order to reduce the difference between Option 1 and WINNER+ B1 </w:t>
      </w:r>
      <w:proofErr w:type="spellStart"/>
      <w:r w:rsidR="009B3A09" w:rsidRPr="009B3A09">
        <w:rPr>
          <w:rFonts w:ascii="Calibri" w:hAnsi="Calibri"/>
          <w:b/>
          <w:i/>
          <w:szCs w:val="22"/>
          <w:lang w:val="en-US"/>
        </w:rPr>
        <w:t>UMi</w:t>
      </w:r>
      <w:proofErr w:type="spellEnd"/>
      <w:r w:rsidR="009B3A09" w:rsidRPr="009B3A09">
        <w:rPr>
          <w:rFonts w:ascii="Calibri" w:hAnsi="Calibri"/>
          <w:b/>
          <w:i/>
          <w:szCs w:val="22"/>
          <w:lang w:val="en-US"/>
        </w:rPr>
        <w:t xml:space="preserve"> </w:t>
      </w:r>
      <w:r w:rsidRPr="00910B98">
        <w:rPr>
          <w:rFonts w:ascii="Calibri" w:hAnsi="Calibri"/>
          <w:b/>
          <w:i/>
          <w:szCs w:val="22"/>
          <w:lang w:val="en-US"/>
        </w:rPr>
        <w:t>(i.e., Rel-14)</w:t>
      </w:r>
      <w:r>
        <w:rPr>
          <w:rFonts w:ascii="Calibri" w:hAnsi="Calibri"/>
          <w:b/>
          <w:i/>
          <w:szCs w:val="22"/>
          <w:lang w:val="en-US"/>
        </w:rPr>
        <w:t xml:space="preserve"> </w:t>
      </w:r>
      <w:r w:rsidR="009B3A09" w:rsidRPr="009B3A09">
        <w:rPr>
          <w:rFonts w:ascii="Calibri" w:hAnsi="Calibri"/>
          <w:b/>
          <w:i/>
          <w:szCs w:val="22"/>
          <w:lang w:val="en-US"/>
        </w:rPr>
        <w:t>while keeping the property of signal propagation in Manhattan Layout.</w:t>
      </w:r>
    </w:p>
    <w:p w:rsidR="00C613E3" w:rsidRDefault="00C613E3" w:rsidP="00E50181">
      <w:pPr>
        <w:pStyle w:val="LGTdoc0"/>
        <w:spacing w:before="100" w:beforeAutospacing="1" w:afterLines="0" w:after="100" w:afterAutospacing="1" w:line="240" w:lineRule="auto"/>
        <w:ind w:firstLine="425"/>
        <w:rPr>
          <w:rFonts w:ascii="Calibri" w:hAnsi="Calibri"/>
          <w:szCs w:val="22"/>
          <w:lang w:val="en-US"/>
        </w:rPr>
      </w:pPr>
    </w:p>
    <w:p w:rsidR="00283480" w:rsidRPr="00283480" w:rsidRDefault="000246F3" w:rsidP="000246F3">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According to </w:t>
      </w:r>
      <w:r w:rsidR="00E1580A">
        <w:rPr>
          <w:rFonts w:ascii="Calibri" w:hAnsi="Calibri"/>
          <w:szCs w:val="22"/>
          <w:lang w:val="en-US"/>
        </w:rPr>
        <w:t xml:space="preserve">the evaluation assumptions for </w:t>
      </w:r>
      <w:proofErr w:type="spellStart"/>
      <w:r w:rsidR="00E1580A">
        <w:rPr>
          <w:rFonts w:ascii="Calibri" w:hAnsi="Calibri"/>
          <w:szCs w:val="22"/>
          <w:lang w:val="en-US"/>
        </w:rPr>
        <w:t>Uu</w:t>
      </w:r>
      <w:proofErr w:type="spellEnd"/>
      <w:r w:rsidR="00E1580A">
        <w:rPr>
          <w:rFonts w:ascii="Calibri" w:hAnsi="Calibri"/>
          <w:szCs w:val="22"/>
          <w:lang w:val="en-US"/>
        </w:rPr>
        <w:t xml:space="preserve"> link in </w:t>
      </w:r>
      <w:r>
        <w:rPr>
          <w:rFonts w:ascii="Calibri" w:hAnsi="Calibri"/>
          <w:szCs w:val="22"/>
          <w:lang w:val="en-US"/>
        </w:rPr>
        <w:t xml:space="preserve">TR 38.802, only </w:t>
      </w:r>
      <w:r w:rsidR="00E1580A">
        <w:rPr>
          <w:rFonts w:ascii="Calibri" w:hAnsi="Calibri"/>
          <w:szCs w:val="22"/>
          <w:lang w:val="en-US"/>
        </w:rPr>
        <w:t xml:space="preserve">4 GHz and 700 MHz are used for the carrier frequency of rural scenario with the inter-BS distance </w:t>
      </w:r>
      <w:r w:rsidR="00283480">
        <w:rPr>
          <w:rFonts w:ascii="Calibri" w:hAnsi="Calibri"/>
          <w:szCs w:val="22"/>
          <w:lang w:val="en-US"/>
        </w:rPr>
        <w:t xml:space="preserve">(ISD) </w:t>
      </w:r>
      <w:r w:rsidR="00E1580A">
        <w:rPr>
          <w:rFonts w:ascii="Calibri" w:hAnsi="Calibri"/>
          <w:szCs w:val="22"/>
          <w:lang w:val="en-US"/>
        </w:rPr>
        <w:t xml:space="preserve">of 1732 m. Also the </w:t>
      </w:r>
      <w:proofErr w:type="spellStart"/>
      <w:r w:rsidR="00E1580A">
        <w:rPr>
          <w:rFonts w:ascii="Calibri" w:hAnsi="Calibri"/>
          <w:szCs w:val="22"/>
          <w:lang w:val="en-US"/>
        </w:rPr>
        <w:t>mmWave</w:t>
      </w:r>
      <w:proofErr w:type="spellEnd"/>
      <w:r w:rsidR="00E1580A">
        <w:rPr>
          <w:rFonts w:ascii="Calibri" w:hAnsi="Calibri"/>
          <w:szCs w:val="22"/>
          <w:lang w:val="en-US"/>
        </w:rPr>
        <w:t xml:space="preserve"> operation under </w:t>
      </w:r>
      <w:r w:rsidR="00283480">
        <w:rPr>
          <w:rFonts w:ascii="Calibri" w:hAnsi="Calibri"/>
          <w:szCs w:val="22"/>
          <w:lang w:val="en-US"/>
        </w:rPr>
        <w:t>ISD =</w:t>
      </w:r>
      <w:r w:rsidR="00E1580A">
        <w:rPr>
          <w:rFonts w:ascii="Calibri" w:hAnsi="Calibri"/>
          <w:szCs w:val="22"/>
          <w:lang w:val="en-US"/>
        </w:rPr>
        <w:t xml:space="preserve"> 1732 m does not seem to be practical. Therefore, </w:t>
      </w:r>
      <w:r w:rsidR="00283480">
        <w:rPr>
          <w:rFonts w:ascii="Calibri" w:hAnsi="Calibri"/>
          <w:szCs w:val="22"/>
          <w:lang w:val="en-US"/>
        </w:rPr>
        <w:t xml:space="preserve">for above 6 GHz, the freeway case with ISD = 1732 can be excluded. As </w:t>
      </w:r>
      <w:r w:rsidR="005A2001">
        <w:rPr>
          <w:rFonts w:ascii="Calibri" w:hAnsi="Calibri"/>
          <w:szCs w:val="22"/>
          <w:lang w:val="en-US"/>
        </w:rPr>
        <w:t xml:space="preserve">an </w:t>
      </w:r>
      <w:r w:rsidR="00283480">
        <w:rPr>
          <w:rFonts w:ascii="Calibri" w:hAnsi="Calibri"/>
          <w:szCs w:val="22"/>
          <w:lang w:val="en-US"/>
        </w:rPr>
        <w:t xml:space="preserve">alternative, it can be defined that </w:t>
      </w:r>
      <w:r w:rsidR="005A2001">
        <w:rPr>
          <w:rFonts w:ascii="Calibri" w:hAnsi="Calibri"/>
          <w:szCs w:val="22"/>
          <w:lang w:val="en-US"/>
        </w:rPr>
        <w:t xml:space="preserve">for above 6 GHz, </w:t>
      </w:r>
      <w:r w:rsidR="00283480">
        <w:rPr>
          <w:rFonts w:ascii="Calibri" w:hAnsi="Calibri"/>
          <w:szCs w:val="22"/>
          <w:lang w:val="en-US"/>
        </w:rPr>
        <w:t xml:space="preserve">the freeway case with ISD = 500 m is the baseline and </w:t>
      </w:r>
      <w:proofErr w:type="spellStart"/>
      <w:r w:rsidR="00283480">
        <w:rPr>
          <w:rFonts w:ascii="Calibri" w:hAnsi="Calibri"/>
          <w:szCs w:val="22"/>
          <w:lang w:val="en-US"/>
        </w:rPr>
        <w:t>UMa</w:t>
      </w:r>
      <w:proofErr w:type="spellEnd"/>
      <w:r w:rsidR="00283480">
        <w:rPr>
          <w:rFonts w:ascii="Calibri" w:hAnsi="Calibri"/>
          <w:szCs w:val="22"/>
          <w:lang w:val="en-US"/>
        </w:rPr>
        <w:t xml:space="preserve"> LOS of TR 38.901 is used as the channel model.</w:t>
      </w:r>
    </w:p>
    <w:p w:rsidR="005A2001" w:rsidRPr="00BA4E5B" w:rsidRDefault="005A2001" w:rsidP="005A2001">
      <w:pPr>
        <w:pStyle w:val="LGTdoc0"/>
        <w:spacing w:before="100" w:beforeAutospacing="1" w:afterLines="0" w:after="100" w:afterAutospacing="1" w:line="240" w:lineRule="auto"/>
        <w:rPr>
          <w:rFonts w:ascii="Calibri" w:hAnsi="Calibri"/>
          <w:b/>
          <w:i/>
          <w:szCs w:val="22"/>
          <w:lang w:val="en-US"/>
        </w:rPr>
      </w:pPr>
      <w:r>
        <w:rPr>
          <w:rFonts w:ascii="Calibri" w:hAnsi="Calibri"/>
          <w:b/>
          <w:i/>
          <w:szCs w:val="22"/>
          <w:lang w:val="en-US"/>
        </w:rPr>
        <w:t>Proposal 2: F</w:t>
      </w:r>
      <w:r w:rsidRPr="005A2001">
        <w:rPr>
          <w:rFonts w:ascii="Calibri" w:hAnsi="Calibri"/>
          <w:b/>
          <w:i/>
          <w:szCs w:val="22"/>
          <w:lang w:val="en-US"/>
        </w:rPr>
        <w:t xml:space="preserve">or above 6 GHz, the freeway case with ISD = 1732 </w:t>
      </w:r>
      <w:r>
        <w:rPr>
          <w:rFonts w:ascii="Calibri" w:hAnsi="Calibri"/>
          <w:b/>
          <w:i/>
          <w:szCs w:val="22"/>
          <w:lang w:val="en-US"/>
        </w:rPr>
        <w:t>is</w:t>
      </w:r>
      <w:r w:rsidRPr="005A2001">
        <w:rPr>
          <w:rFonts w:ascii="Calibri" w:hAnsi="Calibri"/>
          <w:b/>
          <w:i/>
          <w:szCs w:val="22"/>
          <w:lang w:val="en-US"/>
        </w:rPr>
        <w:t xml:space="preserve"> excluded. As </w:t>
      </w:r>
      <w:r>
        <w:rPr>
          <w:rFonts w:ascii="Calibri" w:hAnsi="Calibri"/>
          <w:b/>
          <w:i/>
          <w:szCs w:val="22"/>
          <w:lang w:val="en-US"/>
        </w:rPr>
        <w:t xml:space="preserve">an </w:t>
      </w:r>
      <w:r w:rsidRPr="005A2001">
        <w:rPr>
          <w:rFonts w:ascii="Calibri" w:hAnsi="Calibri"/>
          <w:b/>
          <w:i/>
          <w:szCs w:val="22"/>
          <w:lang w:val="en-US"/>
        </w:rPr>
        <w:t xml:space="preserve">alternative, it can be defined that for above 6 GHz, the freeway case with ISD = 500 m is the baseline and </w:t>
      </w:r>
      <w:proofErr w:type="spellStart"/>
      <w:r w:rsidRPr="005A2001">
        <w:rPr>
          <w:rFonts w:ascii="Calibri" w:hAnsi="Calibri"/>
          <w:b/>
          <w:i/>
          <w:szCs w:val="22"/>
          <w:lang w:val="en-US"/>
        </w:rPr>
        <w:t>UMa</w:t>
      </w:r>
      <w:proofErr w:type="spellEnd"/>
      <w:r w:rsidRPr="005A2001">
        <w:rPr>
          <w:rFonts w:ascii="Calibri" w:hAnsi="Calibri"/>
          <w:b/>
          <w:i/>
          <w:szCs w:val="22"/>
          <w:lang w:val="en-US"/>
        </w:rPr>
        <w:t xml:space="preserve"> LOS of TR 38.901 is used as the channel model.</w:t>
      </w:r>
    </w:p>
    <w:p w:rsidR="000246F3" w:rsidRPr="005A2001" w:rsidRDefault="000246F3" w:rsidP="00E50181">
      <w:pPr>
        <w:pStyle w:val="LGTdoc0"/>
        <w:spacing w:before="100" w:beforeAutospacing="1" w:afterLines="0" w:after="100" w:afterAutospacing="1" w:line="240" w:lineRule="auto"/>
        <w:ind w:firstLine="425"/>
        <w:rPr>
          <w:rFonts w:ascii="Calibri" w:hAnsi="Calibri"/>
          <w:szCs w:val="22"/>
          <w:lang w:val="en-US"/>
        </w:rPr>
      </w:pPr>
    </w:p>
    <w:p w:rsidR="0099251F" w:rsidRPr="00BA4E5B" w:rsidRDefault="0099251F" w:rsidP="0099251F">
      <w:pPr>
        <w:pStyle w:val="LGTdoc1"/>
        <w:numPr>
          <w:ilvl w:val="0"/>
          <w:numId w:val="3"/>
        </w:numPr>
        <w:spacing w:beforeLines="0" w:after="0" w:afterAutospacing="0"/>
        <w:rPr>
          <w:szCs w:val="28"/>
          <w:lang w:val="en-US"/>
        </w:rPr>
      </w:pPr>
      <w:r w:rsidRPr="00BA4E5B">
        <w:rPr>
          <w:szCs w:val="28"/>
          <w:lang w:val="en-US"/>
        </w:rPr>
        <w:t>Discussion</w:t>
      </w:r>
      <w:r>
        <w:rPr>
          <w:szCs w:val="28"/>
          <w:lang w:val="en-US"/>
        </w:rPr>
        <w:t xml:space="preserve"> on vehicle blockage modeling</w:t>
      </w:r>
    </w:p>
    <w:p w:rsidR="0099251F" w:rsidRPr="00C613E3" w:rsidRDefault="001F7A80" w:rsidP="0099251F">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The following</w:t>
      </w:r>
      <w:r w:rsidR="004A5F2B">
        <w:rPr>
          <w:rFonts w:ascii="Calibri" w:hAnsi="Calibri"/>
          <w:szCs w:val="22"/>
          <w:lang w:val="en-US"/>
        </w:rPr>
        <w:t>s contents were agreed for modeling the vehicle blockage in RAN1#92bis meeting.</w:t>
      </w:r>
    </w:p>
    <w:p w:rsidR="00097925" w:rsidRPr="00097925" w:rsidRDefault="00097925" w:rsidP="00097925">
      <w:pPr>
        <w:pStyle w:val="LGTdoc0"/>
        <w:numPr>
          <w:ilvl w:val="0"/>
          <w:numId w:val="47"/>
        </w:numPr>
        <w:spacing w:before="100" w:beforeAutospacing="1" w:afterAutospacing="1"/>
        <w:rPr>
          <w:rFonts w:ascii="Calibri" w:hAnsi="Calibri"/>
          <w:i/>
          <w:szCs w:val="22"/>
          <w:lang w:val="en-US"/>
        </w:rPr>
      </w:pPr>
      <w:r w:rsidRPr="00097925">
        <w:rPr>
          <w:rFonts w:ascii="Calibri" w:hAnsi="Calibri" w:hint="eastAsia"/>
          <w:i/>
          <w:szCs w:val="22"/>
          <w:lang w:val="en-US"/>
        </w:rPr>
        <w:t xml:space="preserve">A </w:t>
      </w:r>
      <w:bookmarkStart w:id="3" w:name="_Hlk511852511"/>
      <w:r w:rsidRPr="00097925">
        <w:rPr>
          <w:rFonts w:ascii="Calibri" w:hAnsi="Calibri" w:hint="eastAsia"/>
          <w:i/>
          <w:szCs w:val="22"/>
          <w:lang w:val="en-US"/>
        </w:rPr>
        <w:t xml:space="preserve">link between two vehicles is considered blocked </w:t>
      </w:r>
      <w:r w:rsidRPr="00097925">
        <w:rPr>
          <w:rFonts w:ascii="Calibri" w:hAnsi="Calibri"/>
          <w:i/>
          <w:szCs w:val="22"/>
          <w:lang w:val="en-US"/>
        </w:rPr>
        <w:t xml:space="preserve">(i.e., in </w:t>
      </w:r>
      <w:proofErr w:type="spellStart"/>
      <w:r w:rsidRPr="00097925">
        <w:rPr>
          <w:rFonts w:ascii="Calibri" w:hAnsi="Calibri"/>
          <w:i/>
          <w:szCs w:val="22"/>
          <w:lang w:val="en-US"/>
        </w:rPr>
        <w:t>NLOSv</w:t>
      </w:r>
      <w:proofErr w:type="spellEnd"/>
      <w:r w:rsidRPr="00097925">
        <w:rPr>
          <w:rFonts w:ascii="Calibri" w:hAnsi="Calibri"/>
          <w:i/>
          <w:szCs w:val="22"/>
          <w:lang w:val="en-US"/>
        </w:rPr>
        <w:t>)</w:t>
      </w:r>
      <w:bookmarkEnd w:id="3"/>
    </w:p>
    <w:p w:rsidR="00097925" w:rsidRPr="00097925" w:rsidRDefault="00097925" w:rsidP="00097925">
      <w:pPr>
        <w:pStyle w:val="LGTdoc0"/>
        <w:numPr>
          <w:ilvl w:val="1"/>
          <w:numId w:val="47"/>
        </w:numPr>
        <w:spacing w:before="100" w:beforeAutospacing="1" w:afterAutospacing="1"/>
        <w:rPr>
          <w:rFonts w:ascii="Calibri" w:hAnsi="Calibri"/>
          <w:i/>
          <w:szCs w:val="22"/>
          <w:lang w:val="en-US"/>
        </w:rPr>
      </w:pPr>
      <w:r w:rsidRPr="00097925">
        <w:rPr>
          <w:rFonts w:ascii="Calibri" w:hAnsi="Calibri"/>
          <w:i/>
          <w:szCs w:val="22"/>
          <w:lang w:val="en-US"/>
        </w:rPr>
        <w:t xml:space="preserve">Option 1: </w:t>
      </w:r>
      <w:r w:rsidRPr="00097925">
        <w:rPr>
          <w:rFonts w:ascii="Calibri" w:hAnsi="Calibri" w:hint="eastAsia"/>
          <w:i/>
          <w:szCs w:val="22"/>
          <w:lang w:val="en-US"/>
        </w:rPr>
        <w:t xml:space="preserve">if a line connecting the antennas of the two vehicles </w:t>
      </w:r>
      <w:r w:rsidRPr="00097925">
        <w:rPr>
          <w:rFonts w:ascii="Calibri" w:hAnsi="Calibri"/>
          <w:i/>
          <w:szCs w:val="22"/>
          <w:lang w:val="en-US"/>
        </w:rPr>
        <w:t xml:space="preserve">in the same street </w:t>
      </w:r>
      <w:r w:rsidRPr="00097925">
        <w:rPr>
          <w:rFonts w:ascii="Calibri" w:hAnsi="Calibri" w:hint="eastAsia"/>
          <w:i/>
          <w:szCs w:val="22"/>
          <w:lang w:val="en-US"/>
        </w:rPr>
        <w:t>intersects</w:t>
      </w:r>
      <w:r w:rsidRPr="00097925">
        <w:rPr>
          <w:rFonts w:ascii="Calibri" w:hAnsi="Calibri"/>
          <w:i/>
          <w:szCs w:val="22"/>
          <w:lang w:val="en-US"/>
        </w:rPr>
        <w:t xml:space="preserve"> any</w:t>
      </w:r>
      <w:r w:rsidRPr="00097925">
        <w:rPr>
          <w:rFonts w:ascii="Calibri" w:hAnsi="Calibri" w:hint="eastAsia"/>
          <w:i/>
          <w:szCs w:val="22"/>
          <w:lang w:val="en-US"/>
        </w:rPr>
        <w:t xml:space="preserve"> vehicle</w:t>
      </w:r>
      <w:r w:rsidRPr="00097925">
        <w:rPr>
          <w:rFonts w:ascii="Calibri" w:hAnsi="Calibri"/>
          <w:i/>
          <w:szCs w:val="22"/>
          <w:lang w:val="en-US"/>
        </w:rPr>
        <w:t xml:space="preserve"> (including either of the two vehicles) in the 3-dimensional space</w:t>
      </w:r>
      <w:r w:rsidRPr="00097925">
        <w:rPr>
          <w:rFonts w:ascii="Calibri" w:hAnsi="Calibri" w:hint="eastAsia"/>
          <w:i/>
          <w:szCs w:val="22"/>
          <w:lang w:val="en-US"/>
        </w:rPr>
        <w:t>.</w:t>
      </w:r>
    </w:p>
    <w:p w:rsidR="00097925" w:rsidRPr="00097925" w:rsidRDefault="00097925" w:rsidP="00097925">
      <w:pPr>
        <w:pStyle w:val="LGTdoc0"/>
        <w:numPr>
          <w:ilvl w:val="1"/>
          <w:numId w:val="47"/>
        </w:numPr>
        <w:spacing w:before="100" w:beforeAutospacing="1" w:afterAutospacing="1"/>
        <w:rPr>
          <w:rFonts w:ascii="Calibri" w:hAnsi="Calibri"/>
          <w:i/>
          <w:szCs w:val="22"/>
          <w:lang w:val="en-US"/>
        </w:rPr>
      </w:pPr>
      <w:r w:rsidRPr="00097925">
        <w:rPr>
          <w:rFonts w:ascii="Calibri" w:hAnsi="Calibri"/>
          <w:i/>
          <w:szCs w:val="22"/>
          <w:lang w:val="en-US"/>
        </w:rPr>
        <w:t>Option 2: with a probability</w:t>
      </w:r>
    </w:p>
    <w:p w:rsidR="00097925" w:rsidRPr="00097925" w:rsidRDefault="00097925" w:rsidP="00097925">
      <w:pPr>
        <w:pStyle w:val="LGTdoc0"/>
        <w:numPr>
          <w:ilvl w:val="2"/>
          <w:numId w:val="47"/>
        </w:numPr>
        <w:spacing w:before="100" w:beforeAutospacing="1" w:afterAutospacing="1"/>
        <w:rPr>
          <w:rFonts w:ascii="Calibri" w:hAnsi="Calibri"/>
          <w:i/>
          <w:szCs w:val="22"/>
          <w:lang w:val="en-US"/>
        </w:rPr>
      </w:pPr>
      <w:r w:rsidRPr="00097925">
        <w:rPr>
          <w:rFonts w:ascii="Calibri" w:hAnsi="Calibri"/>
          <w:i/>
          <w:szCs w:val="22"/>
          <w:lang w:val="en-US"/>
        </w:rPr>
        <w:t>Distribution is FFS. Note that vehicle width and height will not affect this option once the probability is defined.</w:t>
      </w:r>
    </w:p>
    <w:p w:rsidR="00097925" w:rsidRPr="00097925" w:rsidRDefault="00097925" w:rsidP="00097925">
      <w:pPr>
        <w:pStyle w:val="LGTdoc0"/>
        <w:numPr>
          <w:ilvl w:val="0"/>
          <w:numId w:val="47"/>
        </w:numPr>
        <w:spacing w:before="100" w:beforeAutospacing="1" w:afterAutospacing="1"/>
        <w:rPr>
          <w:rFonts w:ascii="Calibri" w:hAnsi="Calibri"/>
          <w:i/>
          <w:szCs w:val="22"/>
          <w:lang w:val="en-US"/>
        </w:rPr>
      </w:pPr>
      <w:r w:rsidRPr="00097925">
        <w:rPr>
          <w:rFonts w:ascii="Calibri" w:hAnsi="Calibri"/>
          <w:i/>
          <w:szCs w:val="22"/>
          <w:lang w:val="en-US"/>
        </w:rPr>
        <w:t xml:space="preserve">In </w:t>
      </w:r>
      <w:proofErr w:type="spellStart"/>
      <w:proofErr w:type="gramStart"/>
      <w:r w:rsidRPr="00097925">
        <w:rPr>
          <w:rFonts w:ascii="Calibri" w:hAnsi="Calibri"/>
          <w:i/>
          <w:szCs w:val="22"/>
          <w:lang w:val="en-US"/>
        </w:rPr>
        <w:t>NLOSv</w:t>
      </w:r>
      <w:proofErr w:type="spellEnd"/>
      <w:r w:rsidRPr="00097925" w:rsidDel="00827933">
        <w:rPr>
          <w:rFonts w:ascii="Calibri" w:hAnsi="Calibri" w:hint="eastAsia"/>
          <w:i/>
          <w:szCs w:val="22"/>
          <w:lang w:val="en-US"/>
        </w:rPr>
        <w:t xml:space="preserve"> </w:t>
      </w:r>
      <w:r w:rsidRPr="00097925">
        <w:rPr>
          <w:rFonts w:ascii="Calibri" w:hAnsi="Calibri" w:hint="eastAsia"/>
          <w:i/>
          <w:szCs w:val="22"/>
          <w:lang w:val="en-US"/>
        </w:rPr>
        <w:t>,</w:t>
      </w:r>
      <w:proofErr w:type="gramEnd"/>
      <w:r w:rsidRPr="00097925">
        <w:rPr>
          <w:rFonts w:ascii="Calibri" w:hAnsi="Calibri" w:hint="eastAsia"/>
          <w:i/>
          <w:szCs w:val="22"/>
          <w:lang w:val="en-US"/>
        </w:rPr>
        <w:t xml:space="preserve"> a random variable is added to the </w:t>
      </w:r>
      <w:proofErr w:type="spellStart"/>
      <w:r w:rsidRPr="00097925">
        <w:rPr>
          <w:rFonts w:ascii="Calibri" w:hAnsi="Calibri" w:hint="eastAsia"/>
          <w:i/>
          <w:szCs w:val="22"/>
          <w:lang w:val="en-US"/>
        </w:rPr>
        <w:t>pathloss</w:t>
      </w:r>
      <w:proofErr w:type="spellEnd"/>
      <w:r w:rsidRPr="00097925">
        <w:rPr>
          <w:rFonts w:ascii="Calibri" w:hAnsi="Calibri" w:hint="eastAsia"/>
          <w:i/>
          <w:szCs w:val="22"/>
          <w:lang w:val="en-US"/>
        </w:rPr>
        <w:t xml:space="preserve"> equation.</w:t>
      </w:r>
    </w:p>
    <w:p w:rsidR="00097925" w:rsidRPr="00097925" w:rsidRDefault="00097925" w:rsidP="00097925">
      <w:pPr>
        <w:pStyle w:val="LGTdoc0"/>
        <w:numPr>
          <w:ilvl w:val="1"/>
          <w:numId w:val="47"/>
        </w:numPr>
        <w:spacing w:before="100" w:beforeAutospacing="1" w:afterAutospacing="1"/>
        <w:rPr>
          <w:rFonts w:ascii="Calibri" w:hAnsi="Calibri"/>
          <w:i/>
          <w:szCs w:val="22"/>
          <w:lang w:val="en-US"/>
        </w:rPr>
      </w:pPr>
      <w:r w:rsidRPr="00097925">
        <w:rPr>
          <w:rFonts w:ascii="Calibri" w:hAnsi="Calibri"/>
          <w:i/>
          <w:szCs w:val="22"/>
          <w:lang w:val="en-US"/>
        </w:rPr>
        <w:lastRenderedPageBreak/>
        <w:t>FFS the distribution of the random variable</w:t>
      </w:r>
    </w:p>
    <w:p w:rsidR="00097925" w:rsidRPr="00097925" w:rsidRDefault="00097925" w:rsidP="00097925">
      <w:pPr>
        <w:pStyle w:val="LGTdoc0"/>
        <w:numPr>
          <w:ilvl w:val="0"/>
          <w:numId w:val="47"/>
        </w:numPr>
        <w:spacing w:before="100" w:beforeAutospacing="1" w:afterAutospacing="1"/>
        <w:rPr>
          <w:rFonts w:ascii="Calibri" w:hAnsi="Calibri"/>
          <w:i/>
          <w:szCs w:val="22"/>
          <w:lang w:val="en-US"/>
        </w:rPr>
      </w:pPr>
      <w:r w:rsidRPr="00097925">
        <w:rPr>
          <w:rFonts w:ascii="Calibri" w:hAnsi="Calibri" w:hint="eastAsia"/>
          <w:i/>
          <w:szCs w:val="22"/>
          <w:lang w:val="en-US"/>
        </w:rPr>
        <w:t>Vehicle blockage is applied to below 6 GHz</w:t>
      </w:r>
      <w:r w:rsidRPr="00097925">
        <w:rPr>
          <w:rFonts w:ascii="Calibri" w:hAnsi="Calibri"/>
          <w:i/>
          <w:szCs w:val="22"/>
          <w:lang w:val="en-US"/>
        </w:rPr>
        <w:t>.</w:t>
      </w:r>
    </w:p>
    <w:p w:rsidR="004A5F2B" w:rsidRDefault="006D2609" w:rsidP="004A5F2B">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For the following three cases, w</w:t>
      </w:r>
      <w:r w:rsidR="00DB241F">
        <w:rPr>
          <w:rFonts w:ascii="Calibri" w:hAnsi="Calibri"/>
          <w:szCs w:val="22"/>
          <w:lang w:val="en-US"/>
        </w:rPr>
        <w:t xml:space="preserve">e performed the evaluation </w:t>
      </w:r>
      <w:r w:rsidR="000941E4">
        <w:rPr>
          <w:rFonts w:ascii="Calibri" w:hAnsi="Calibri"/>
          <w:szCs w:val="22"/>
          <w:lang w:val="en-US"/>
        </w:rPr>
        <w:t xml:space="preserve">by using </w:t>
      </w:r>
      <w:r w:rsidR="000941E4" w:rsidRPr="00BA4E5B">
        <w:rPr>
          <w:rFonts w:ascii="Calibri" w:hAnsi="Calibri"/>
          <w:szCs w:val="22"/>
          <w:lang w:val="en-US"/>
        </w:rPr>
        <w:t xml:space="preserve">the blockage model B </w:t>
      </w:r>
      <w:r w:rsidR="000941E4">
        <w:rPr>
          <w:rFonts w:ascii="Calibri" w:hAnsi="Calibri"/>
          <w:szCs w:val="22"/>
          <w:lang w:val="en-US"/>
        </w:rPr>
        <w:t xml:space="preserve">of </w:t>
      </w:r>
      <w:r w:rsidR="000941E4" w:rsidRPr="00BA4E5B">
        <w:rPr>
          <w:rFonts w:ascii="Calibri" w:hAnsi="Calibri"/>
          <w:szCs w:val="22"/>
          <w:lang w:val="en-US"/>
        </w:rPr>
        <w:t>TR 38.901</w:t>
      </w:r>
      <w:r w:rsidR="000941E4">
        <w:rPr>
          <w:rFonts w:ascii="Calibri" w:hAnsi="Calibri"/>
          <w:szCs w:val="22"/>
          <w:lang w:val="en-US"/>
        </w:rPr>
        <w:t xml:space="preserve"> </w:t>
      </w:r>
      <w:r w:rsidR="00DB241F">
        <w:rPr>
          <w:rFonts w:ascii="Calibri" w:hAnsi="Calibri"/>
          <w:szCs w:val="22"/>
          <w:lang w:val="en-US"/>
        </w:rPr>
        <w:t>to</w:t>
      </w:r>
      <w:r w:rsidR="004A5F2B">
        <w:rPr>
          <w:rFonts w:ascii="Calibri" w:hAnsi="Calibri" w:hint="eastAsia"/>
          <w:szCs w:val="22"/>
          <w:lang w:val="en-US"/>
        </w:rPr>
        <w:t xml:space="preserve"> derive the statistics of ran</w:t>
      </w:r>
      <w:r w:rsidR="00DB241F">
        <w:rPr>
          <w:rFonts w:ascii="Calibri" w:hAnsi="Calibri"/>
          <w:szCs w:val="22"/>
          <w:lang w:val="en-US"/>
        </w:rPr>
        <w:t xml:space="preserve">dom variable that is added to </w:t>
      </w:r>
      <w:r w:rsidR="002756A9">
        <w:rPr>
          <w:rFonts w:ascii="Calibri" w:hAnsi="Calibri"/>
          <w:szCs w:val="22"/>
          <w:lang w:val="en-US"/>
        </w:rPr>
        <w:t xml:space="preserve">the </w:t>
      </w:r>
      <w:proofErr w:type="spellStart"/>
      <w:r w:rsidR="00DB241F">
        <w:rPr>
          <w:rFonts w:ascii="Calibri" w:hAnsi="Calibri"/>
          <w:szCs w:val="22"/>
          <w:lang w:val="en-US"/>
        </w:rPr>
        <w:t>pathloss</w:t>
      </w:r>
      <w:proofErr w:type="spellEnd"/>
      <w:r w:rsidR="00DB241F">
        <w:rPr>
          <w:rFonts w:ascii="Calibri" w:hAnsi="Calibri"/>
          <w:szCs w:val="22"/>
          <w:lang w:val="en-US"/>
        </w:rPr>
        <w:t xml:space="preserve"> equation in </w:t>
      </w:r>
      <w:proofErr w:type="spellStart"/>
      <w:r w:rsidR="00DB241F">
        <w:rPr>
          <w:rFonts w:ascii="Calibri" w:hAnsi="Calibri"/>
          <w:szCs w:val="22"/>
          <w:lang w:val="en-US"/>
        </w:rPr>
        <w:t>NLOSv</w:t>
      </w:r>
      <w:proofErr w:type="spellEnd"/>
      <w:r w:rsidR="00DB241F">
        <w:rPr>
          <w:rFonts w:ascii="Calibri" w:hAnsi="Calibri"/>
          <w:szCs w:val="22"/>
          <w:lang w:val="en-US"/>
        </w:rPr>
        <w:t>.</w:t>
      </w:r>
      <w:r>
        <w:rPr>
          <w:rFonts w:ascii="Calibri" w:hAnsi="Calibri"/>
          <w:szCs w:val="22"/>
          <w:lang w:val="en-US"/>
        </w:rPr>
        <w:t xml:space="preserve"> Based on the </w:t>
      </w:r>
      <w:r w:rsidR="00CE5C6C">
        <w:rPr>
          <w:rFonts w:ascii="Calibri" w:hAnsi="Calibri"/>
          <w:szCs w:val="22"/>
          <w:lang w:val="en-US"/>
        </w:rPr>
        <w:t xml:space="preserve">simulation </w:t>
      </w:r>
      <w:r>
        <w:rPr>
          <w:rFonts w:ascii="Calibri" w:hAnsi="Calibri"/>
          <w:szCs w:val="22"/>
          <w:lang w:val="en-US"/>
        </w:rPr>
        <w:t>results, Case 3 can be regarded as the situation that there is no blockage between TX and RX</w:t>
      </w:r>
      <w:r w:rsidR="000A1ABA">
        <w:rPr>
          <w:rFonts w:ascii="Calibri" w:hAnsi="Calibri"/>
          <w:szCs w:val="22"/>
          <w:lang w:val="en-US"/>
        </w:rPr>
        <w:t xml:space="preserve">. The mean and standard deviation </w:t>
      </w:r>
      <w:r w:rsidR="0019147D">
        <w:rPr>
          <w:rFonts w:ascii="Calibri" w:hAnsi="Calibri"/>
          <w:szCs w:val="22"/>
          <w:lang w:val="en-US"/>
        </w:rPr>
        <w:t>for</w:t>
      </w:r>
      <w:r w:rsidR="000A1ABA">
        <w:rPr>
          <w:rFonts w:ascii="Calibri" w:hAnsi="Calibri"/>
          <w:szCs w:val="22"/>
          <w:lang w:val="en-US"/>
        </w:rPr>
        <w:t xml:space="preserve"> Case </w:t>
      </w:r>
      <w:r w:rsidR="0019147D">
        <w:rPr>
          <w:rFonts w:ascii="Calibri" w:hAnsi="Calibri"/>
          <w:szCs w:val="22"/>
          <w:lang w:val="en-US"/>
        </w:rPr>
        <w:t>1</w:t>
      </w:r>
      <w:r w:rsidR="000A1ABA">
        <w:rPr>
          <w:rFonts w:ascii="Calibri" w:hAnsi="Calibri"/>
          <w:szCs w:val="22"/>
          <w:lang w:val="en-US"/>
        </w:rPr>
        <w:t xml:space="preserve"> and </w:t>
      </w:r>
      <w:r w:rsidR="0019147D">
        <w:rPr>
          <w:rFonts w:ascii="Calibri" w:hAnsi="Calibri"/>
          <w:szCs w:val="22"/>
          <w:lang w:val="en-US"/>
        </w:rPr>
        <w:t>2</w:t>
      </w:r>
      <w:r w:rsidR="000A1ABA">
        <w:rPr>
          <w:rFonts w:ascii="Calibri" w:hAnsi="Calibri"/>
          <w:szCs w:val="22"/>
          <w:lang w:val="en-US"/>
        </w:rPr>
        <w:t xml:space="preserve"> are provided as below:</w:t>
      </w:r>
    </w:p>
    <w:p w:rsidR="00DB241F" w:rsidRPr="000A1ABA" w:rsidRDefault="00FB2E89" w:rsidP="000941E4">
      <w:pPr>
        <w:pStyle w:val="LGTdoc0"/>
        <w:numPr>
          <w:ilvl w:val="0"/>
          <w:numId w:val="47"/>
        </w:numPr>
        <w:spacing w:before="100" w:beforeAutospacing="1" w:afterLines="0" w:after="100" w:afterAutospacing="1" w:line="240" w:lineRule="auto"/>
        <w:rPr>
          <w:rFonts w:ascii="Calibri" w:hAnsi="Calibri"/>
          <w:szCs w:val="22"/>
          <w:lang w:val="en-US"/>
        </w:rPr>
      </w:pPr>
      <w:r w:rsidRPr="000941E4">
        <w:rPr>
          <w:rFonts w:ascii="Calibri" w:hAnsi="Calibri" w:hint="eastAsia"/>
          <w:i/>
          <w:szCs w:val="22"/>
          <w:lang w:val="en-US"/>
        </w:rPr>
        <w:t>Case 1:</w:t>
      </w:r>
      <w:r w:rsidRPr="000941E4">
        <w:rPr>
          <w:rFonts w:ascii="Calibri" w:hAnsi="Calibri"/>
          <w:i/>
          <w:szCs w:val="22"/>
          <w:lang w:val="en-US"/>
        </w:rPr>
        <w:t xml:space="preserve"> </w:t>
      </w:r>
      <w:r w:rsidR="000A1ABA">
        <w:rPr>
          <w:rFonts w:ascii="Calibri" w:hAnsi="Calibri"/>
          <w:i/>
          <w:szCs w:val="22"/>
          <w:lang w:val="en-US"/>
        </w:rPr>
        <w:t>M</w:t>
      </w:r>
      <w:r w:rsidR="000941E4">
        <w:rPr>
          <w:rFonts w:ascii="Calibri" w:hAnsi="Calibri"/>
          <w:i/>
          <w:szCs w:val="22"/>
          <w:lang w:val="en-US"/>
        </w:rPr>
        <w:t>aximum antenna height value of T</w:t>
      </w:r>
      <w:r w:rsidR="006D2609">
        <w:rPr>
          <w:rFonts w:ascii="Calibri" w:hAnsi="Calibri"/>
          <w:i/>
          <w:szCs w:val="22"/>
          <w:lang w:val="en-US"/>
        </w:rPr>
        <w:t>X</w:t>
      </w:r>
      <w:r w:rsidR="000941E4">
        <w:rPr>
          <w:rFonts w:ascii="Calibri" w:hAnsi="Calibri"/>
          <w:i/>
          <w:szCs w:val="22"/>
          <w:lang w:val="en-US"/>
        </w:rPr>
        <w:t xml:space="preserve"> and R</w:t>
      </w:r>
      <w:r w:rsidR="006D2609">
        <w:rPr>
          <w:rFonts w:ascii="Calibri" w:hAnsi="Calibri"/>
          <w:i/>
          <w:szCs w:val="22"/>
          <w:lang w:val="en-US"/>
        </w:rPr>
        <w:t>X</w:t>
      </w:r>
      <w:r w:rsidR="000941E4">
        <w:rPr>
          <w:rFonts w:ascii="Calibri" w:hAnsi="Calibri"/>
          <w:i/>
          <w:szCs w:val="22"/>
          <w:lang w:val="en-US"/>
        </w:rPr>
        <w:t xml:space="preserve"> </w:t>
      </w:r>
      <w:r w:rsidR="00B06633">
        <w:rPr>
          <w:rFonts w:ascii="Calibri" w:hAnsi="Calibri"/>
          <w:i/>
          <w:szCs w:val="22"/>
          <w:lang w:val="en-US"/>
        </w:rPr>
        <w:t>=</w:t>
      </w:r>
      <w:r w:rsidR="000941E4">
        <w:rPr>
          <w:rFonts w:ascii="Calibri" w:hAnsi="Calibri"/>
          <w:i/>
          <w:szCs w:val="22"/>
          <w:lang w:val="en-US"/>
        </w:rPr>
        <w:t xml:space="preserve"> </w:t>
      </w:r>
      <w:r w:rsidR="000A1ABA">
        <w:rPr>
          <w:rFonts w:ascii="Calibri" w:hAnsi="Calibri"/>
          <w:i/>
          <w:szCs w:val="22"/>
          <w:lang w:val="en-US"/>
        </w:rPr>
        <w:t>B</w:t>
      </w:r>
      <w:r w:rsidR="000941E4">
        <w:rPr>
          <w:rFonts w:ascii="Calibri" w:hAnsi="Calibri"/>
          <w:i/>
          <w:szCs w:val="22"/>
          <w:lang w:val="en-US"/>
        </w:rPr>
        <w:t>locker height</w:t>
      </w:r>
    </w:p>
    <w:p w:rsidR="000A1ABA" w:rsidRDefault="000A1ABA" w:rsidP="000A1ABA">
      <w:pPr>
        <w:pStyle w:val="LGTdoc0"/>
        <w:numPr>
          <w:ilvl w:val="1"/>
          <w:numId w:val="47"/>
        </w:numPr>
        <w:spacing w:before="100" w:beforeAutospacing="1" w:afterLines="0" w:after="100" w:afterAutospacing="1" w:line="240" w:lineRule="auto"/>
        <w:rPr>
          <w:rFonts w:ascii="Calibri" w:hAnsi="Calibri"/>
          <w:i/>
          <w:szCs w:val="22"/>
          <w:lang w:val="en-US"/>
        </w:rPr>
      </w:pPr>
      <w:r>
        <w:rPr>
          <w:rFonts w:ascii="Calibri" w:hAnsi="Calibri"/>
          <w:i/>
          <w:szCs w:val="22"/>
          <w:lang w:val="en-US"/>
        </w:rPr>
        <w:t>Carrier frequency of 5.9 GHz</w:t>
      </w:r>
    </w:p>
    <w:p w:rsidR="000A1ABA" w:rsidRPr="000A1ABA" w:rsidRDefault="000A1ABA" w:rsidP="005A3E3D">
      <w:pPr>
        <w:pStyle w:val="LGTdoc0"/>
        <w:numPr>
          <w:ilvl w:val="2"/>
          <w:numId w:val="47"/>
        </w:numPr>
        <w:spacing w:before="100" w:beforeAutospacing="1" w:afterAutospacing="1"/>
        <w:rPr>
          <w:rFonts w:ascii="Calibri" w:hAnsi="Calibri"/>
          <w:i/>
          <w:szCs w:val="22"/>
          <w:lang w:val="en-US"/>
        </w:rPr>
      </w:pPr>
      <w:r w:rsidRPr="000A1ABA">
        <w:rPr>
          <w:rFonts w:ascii="Calibri" w:hAnsi="Calibri" w:hint="eastAsia"/>
          <w:i/>
          <w:szCs w:val="22"/>
          <w:lang w:val="en-US"/>
        </w:rPr>
        <w:t>Mean</w:t>
      </w:r>
      <w:r>
        <w:rPr>
          <w:rFonts w:ascii="Calibri" w:hAnsi="Calibri"/>
          <w:i/>
          <w:szCs w:val="22"/>
          <w:lang w:val="en-US"/>
        </w:rPr>
        <w:t xml:space="preserve"> [dB]</w:t>
      </w:r>
      <w:r w:rsidRPr="000A1ABA">
        <w:rPr>
          <w:rFonts w:ascii="Calibri" w:hAnsi="Calibri"/>
          <w:i/>
          <w:szCs w:val="22"/>
          <w:lang w:val="en-US"/>
        </w:rPr>
        <w:t>:</w:t>
      </w:r>
      <w:r>
        <w:rPr>
          <w:rFonts w:ascii="Calibri" w:hAnsi="Calibri"/>
          <w:i/>
          <w:szCs w:val="22"/>
          <w:lang w:val="en-US"/>
        </w:rPr>
        <w:t xml:space="preserve"> </w:t>
      </w:r>
      <w:r w:rsidR="005A3E3D" w:rsidRPr="005A3E3D">
        <w:rPr>
          <w:rFonts w:ascii="Calibri" w:hAnsi="Calibri" w:hint="eastAsia"/>
          <w:i/>
          <w:szCs w:val="22"/>
          <w:lang w:val="en-US"/>
        </w:rPr>
        <w:t>4</w:t>
      </w:r>
      <w:r w:rsidR="005A3E3D" w:rsidRPr="005A3E3D">
        <w:rPr>
          <w:rFonts w:ascii="Calibri" w:hAnsi="Calibri"/>
          <w:i/>
          <w:szCs w:val="22"/>
          <w:lang w:val="en-US"/>
        </w:rPr>
        <w:t>.1736</w:t>
      </w:r>
    </w:p>
    <w:p w:rsidR="000A1ABA" w:rsidRDefault="000A1ABA" w:rsidP="005A3E3D">
      <w:pPr>
        <w:pStyle w:val="LGTdoc0"/>
        <w:numPr>
          <w:ilvl w:val="2"/>
          <w:numId w:val="47"/>
        </w:numPr>
        <w:spacing w:before="100" w:beforeAutospacing="1" w:afterAutospacing="1"/>
        <w:rPr>
          <w:rFonts w:ascii="Calibri" w:hAnsi="Calibri"/>
          <w:i/>
          <w:szCs w:val="22"/>
          <w:lang w:val="en-US"/>
        </w:rPr>
      </w:pPr>
      <w:r w:rsidRPr="000A1ABA">
        <w:rPr>
          <w:rFonts w:ascii="Calibri" w:hAnsi="Calibri"/>
          <w:i/>
          <w:szCs w:val="22"/>
          <w:lang w:val="en-US"/>
        </w:rPr>
        <w:t>Standard deviation</w:t>
      </w:r>
      <w:r>
        <w:rPr>
          <w:rFonts w:ascii="Calibri" w:hAnsi="Calibri"/>
          <w:i/>
          <w:szCs w:val="22"/>
          <w:lang w:val="en-US"/>
        </w:rPr>
        <w:t xml:space="preserve"> [dB]</w:t>
      </w:r>
      <w:r w:rsidRPr="000A1ABA">
        <w:rPr>
          <w:rFonts w:ascii="Calibri" w:hAnsi="Calibri"/>
          <w:i/>
          <w:szCs w:val="22"/>
          <w:lang w:val="en-US"/>
        </w:rPr>
        <w:t>:</w:t>
      </w:r>
      <w:r>
        <w:rPr>
          <w:rFonts w:ascii="Calibri" w:hAnsi="Calibri"/>
          <w:i/>
          <w:szCs w:val="22"/>
          <w:lang w:val="en-US"/>
        </w:rPr>
        <w:t xml:space="preserve"> </w:t>
      </w:r>
      <w:r w:rsidR="005A3E3D" w:rsidRPr="005A3E3D">
        <w:rPr>
          <w:rFonts w:ascii="Calibri" w:hAnsi="Calibri"/>
          <w:i/>
          <w:szCs w:val="22"/>
          <w:lang w:val="en-US"/>
        </w:rPr>
        <w:t>0.8076</w:t>
      </w:r>
    </w:p>
    <w:p w:rsidR="000A1ABA" w:rsidRDefault="000A1ABA" w:rsidP="000A1ABA">
      <w:pPr>
        <w:pStyle w:val="LGTdoc0"/>
        <w:numPr>
          <w:ilvl w:val="1"/>
          <w:numId w:val="47"/>
        </w:numPr>
        <w:spacing w:before="100" w:beforeAutospacing="1" w:afterLines="0" w:after="100" w:afterAutospacing="1" w:line="240" w:lineRule="auto"/>
        <w:rPr>
          <w:rFonts w:ascii="Calibri" w:hAnsi="Calibri"/>
          <w:i/>
          <w:szCs w:val="22"/>
          <w:lang w:val="en-US"/>
        </w:rPr>
      </w:pPr>
      <w:r>
        <w:rPr>
          <w:rFonts w:ascii="Calibri" w:hAnsi="Calibri"/>
          <w:i/>
          <w:szCs w:val="22"/>
          <w:lang w:val="en-US"/>
        </w:rPr>
        <w:t>Carrier frequency of 60 GHz</w:t>
      </w:r>
    </w:p>
    <w:p w:rsidR="000A1ABA" w:rsidRPr="000A1ABA" w:rsidRDefault="000A1ABA" w:rsidP="005A3E3D">
      <w:pPr>
        <w:pStyle w:val="LGTdoc0"/>
        <w:numPr>
          <w:ilvl w:val="2"/>
          <w:numId w:val="47"/>
        </w:numPr>
        <w:spacing w:before="100" w:beforeAutospacing="1" w:afterAutospacing="1"/>
        <w:rPr>
          <w:rFonts w:ascii="Calibri" w:hAnsi="Calibri"/>
          <w:i/>
          <w:szCs w:val="22"/>
          <w:lang w:val="en-US"/>
        </w:rPr>
      </w:pPr>
      <w:r w:rsidRPr="000A1ABA">
        <w:rPr>
          <w:rFonts w:ascii="Calibri" w:hAnsi="Calibri" w:hint="eastAsia"/>
          <w:i/>
          <w:szCs w:val="22"/>
          <w:lang w:val="en-US"/>
        </w:rPr>
        <w:t>Mean</w:t>
      </w:r>
      <w:r>
        <w:rPr>
          <w:rFonts w:ascii="Calibri" w:hAnsi="Calibri"/>
          <w:i/>
          <w:szCs w:val="22"/>
          <w:lang w:val="en-US"/>
        </w:rPr>
        <w:t xml:space="preserve"> [dB]</w:t>
      </w:r>
      <w:r w:rsidRPr="000A1ABA">
        <w:rPr>
          <w:rFonts w:ascii="Calibri" w:hAnsi="Calibri"/>
          <w:i/>
          <w:szCs w:val="22"/>
          <w:lang w:val="en-US"/>
        </w:rPr>
        <w:t>:</w:t>
      </w:r>
      <w:r>
        <w:rPr>
          <w:rFonts w:ascii="Calibri" w:hAnsi="Calibri"/>
          <w:i/>
          <w:szCs w:val="22"/>
          <w:lang w:val="en-US"/>
        </w:rPr>
        <w:t xml:space="preserve"> </w:t>
      </w:r>
      <w:r w:rsidR="005A3E3D" w:rsidRPr="005A3E3D">
        <w:rPr>
          <w:rFonts w:ascii="Calibri" w:hAnsi="Calibri"/>
          <w:i/>
          <w:szCs w:val="22"/>
          <w:lang w:val="en-US"/>
        </w:rPr>
        <w:t>5.2439</w:t>
      </w:r>
    </w:p>
    <w:p w:rsidR="000A1ABA" w:rsidRDefault="000A1ABA" w:rsidP="005A3E3D">
      <w:pPr>
        <w:pStyle w:val="LGTdoc0"/>
        <w:numPr>
          <w:ilvl w:val="2"/>
          <w:numId w:val="47"/>
        </w:numPr>
        <w:spacing w:before="100" w:beforeAutospacing="1" w:afterAutospacing="1"/>
        <w:rPr>
          <w:rFonts w:ascii="Calibri" w:hAnsi="Calibri"/>
          <w:i/>
          <w:szCs w:val="22"/>
          <w:lang w:val="en-US"/>
        </w:rPr>
      </w:pPr>
      <w:r w:rsidRPr="000A1ABA">
        <w:rPr>
          <w:rFonts w:ascii="Calibri" w:hAnsi="Calibri"/>
          <w:i/>
          <w:szCs w:val="22"/>
          <w:lang w:val="en-US"/>
        </w:rPr>
        <w:t>Standard deviation</w:t>
      </w:r>
      <w:r>
        <w:rPr>
          <w:rFonts w:ascii="Calibri" w:hAnsi="Calibri"/>
          <w:i/>
          <w:szCs w:val="22"/>
          <w:lang w:val="en-US"/>
        </w:rPr>
        <w:t xml:space="preserve"> [dB]</w:t>
      </w:r>
      <w:r w:rsidRPr="000A1ABA">
        <w:rPr>
          <w:rFonts w:ascii="Calibri" w:hAnsi="Calibri"/>
          <w:i/>
          <w:szCs w:val="22"/>
          <w:lang w:val="en-US"/>
        </w:rPr>
        <w:t>:</w:t>
      </w:r>
      <w:r>
        <w:rPr>
          <w:rFonts w:ascii="Calibri" w:hAnsi="Calibri"/>
          <w:i/>
          <w:szCs w:val="22"/>
          <w:lang w:val="en-US"/>
        </w:rPr>
        <w:t xml:space="preserve"> </w:t>
      </w:r>
      <w:r w:rsidR="005A3E3D" w:rsidRPr="005A3E3D">
        <w:rPr>
          <w:rFonts w:ascii="Calibri" w:hAnsi="Calibri"/>
          <w:i/>
          <w:szCs w:val="22"/>
          <w:lang w:val="en-US"/>
        </w:rPr>
        <w:t>0.5957</w:t>
      </w:r>
    </w:p>
    <w:p w:rsidR="000941E4" w:rsidRPr="000A1ABA" w:rsidRDefault="000941E4" w:rsidP="000941E4">
      <w:pPr>
        <w:pStyle w:val="LGTdoc0"/>
        <w:numPr>
          <w:ilvl w:val="0"/>
          <w:numId w:val="47"/>
        </w:numPr>
        <w:spacing w:before="100" w:beforeAutospacing="1" w:afterLines="0" w:after="100" w:afterAutospacing="1" w:line="240" w:lineRule="auto"/>
        <w:rPr>
          <w:rFonts w:ascii="Calibri" w:hAnsi="Calibri"/>
          <w:i/>
          <w:szCs w:val="22"/>
          <w:lang w:val="en-US"/>
        </w:rPr>
      </w:pPr>
      <w:r w:rsidRPr="000A1ABA">
        <w:rPr>
          <w:rFonts w:ascii="Calibri" w:hAnsi="Calibri"/>
          <w:i/>
          <w:szCs w:val="22"/>
          <w:lang w:val="en-US"/>
        </w:rPr>
        <w:t xml:space="preserve">Case 2: </w:t>
      </w:r>
      <w:r w:rsidR="000A1ABA" w:rsidRPr="000A1ABA">
        <w:rPr>
          <w:rFonts w:ascii="Calibri" w:hAnsi="Calibri"/>
          <w:i/>
          <w:szCs w:val="22"/>
          <w:lang w:val="en-US"/>
        </w:rPr>
        <w:t>M</w:t>
      </w:r>
      <w:r w:rsidRPr="000A1ABA">
        <w:rPr>
          <w:rFonts w:ascii="Calibri" w:hAnsi="Calibri"/>
          <w:i/>
          <w:szCs w:val="22"/>
          <w:lang w:val="en-US"/>
        </w:rPr>
        <w:t>aximum antenna height value of T</w:t>
      </w:r>
      <w:r w:rsidR="006D2609" w:rsidRPr="000A1ABA">
        <w:rPr>
          <w:rFonts w:ascii="Calibri" w:hAnsi="Calibri"/>
          <w:i/>
          <w:szCs w:val="22"/>
          <w:lang w:val="en-US"/>
        </w:rPr>
        <w:t>X</w:t>
      </w:r>
      <w:r w:rsidRPr="000A1ABA">
        <w:rPr>
          <w:rFonts w:ascii="Calibri" w:hAnsi="Calibri"/>
          <w:i/>
          <w:szCs w:val="22"/>
          <w:lang w:val="en-US"/>
        </w:rPr>
        <w:t xml:space="preserve"> and R</w:t>
      </w:r>
      <w:r w:rsidR="006D2609" w:rsidRPr="000A1ABA">
        <w:rPr>
          <w:rFonts w:ascii="Calibri" w:hAnsi="Calibri"/>
          <w:i/>
          <w:szCs w:val="22"/>
          <w:lang w:val="en-US"/>
        </w:rPr>
        <w:t>X</w:t>
      </w:r>
      <w:r w:rsidRPr="000A1ABA">
        <w:rPr>
          <w:rFonts w:ascii="Calibri" w:hAnsi="Calibri"/>
          <w:i/>
          <w:szCs w:val="22"/>
          <w:lang w:val="en-US"/>
        </w:rPr>
        <w:t xml:space="preserve"> </w:t>
      </w:r>
      <w:r w:rsidR="00B06633">
        <w:rPr>
          <w:rFonts w:ascii="Calibri" w:hAnsi="Calibri"/>
          <w:i/>
          <w:szCs w:val="22"/>
          <w:lang w:val="en-US"/>
        </w:rPr>
        <w:t>&lt;</w:t>
      </w:r>
      <w:r w:rsidR="000A1ABA" w:rsidRPr="000A1ABA">
        <w:rPr>
          <w:rFonts w:ascii="Calibri" w:hAnsi="Calibri"/>
          <w:i/>
          <w:szCs w:val="22"/>
          <w:lang w:val="en-US"/>
        </w:rPr>
        <w:t xml:space="preserve"> B</w:t>
      </w:r>
      <w:r w:rsidR="006D2609" w:rsidRPr="000A1ABA">
        <w:rPr>
          <w:rFonts w:ascii="Calibri" w:hAnsi="Calibri"/>
          <w:i/>
          <w:szCs w:val="22"/>
          <w:lang w:val="en-US"/>
        </w:rPr>
        <w:t>locker height</w:t>
      </w:r>
    </w:p>
    <w:p w:rsidR="000A1ABA" w:rsidRDefault="000A1ABA" w:rsidP="000A1ABA">
      <w:pPr>
        <w:pStyle w:val="LGTdoc0"/>
        <w:numPr>
          <w:ilvl w:val="1"/>
          <w:numId w:val="47"/>
        </w:numPr>
        <w:spacing w:before="100" w:beforeAutospacing="1" w:afterLines="0" w:after="100" w:afterAutospacing="1" w:line="240" w:lineRule="auto"/>
        <w:rPr>
          <w:rFonts w:ascii="Calibri" w:hAnsi="Calibri"/>
          <w:i/>
          <w:szCs w:val="22"/>
          <w:lang w:val="en-US"/>
        </w:rPr>
      </w:pPr>
      <w:r>
        <w:rPr>
          <w:rFonts w:ascii="Calibri" w:hAnsi="Calibri"/>
          <w:i/>
          <w:szCs w:val="22"/>
          <w:lang w:val="en-US"/>
        </w:rPr>
        <w:t>Carrier frequency of 5.9 GHz</w:t>
      </w:r>
    </w:p>
    <w:p w:rsidR="000A1ABA" w:rsidRPr="000A1ABA" w:rsidRDefault="000A1ABA" w:rsidP="005A3E3D">
      <w:pPr>
        <w:pStyle w:val="LGTdoc0"/>
        <w:numPr>
          <w:ilvl w:val="2"/>
          <w:numId w:val="47"/>
        </w:numPr>
        <w:spacing w:before="100" w:beforeAutospacing="1" w:afterAutospacing="1"/>
        <w:rPr>
          <w:rFonts w:ascii="Calibri" w:hAnsi="Calibri"/>
          <w:i/>
          <w:szCs w:val="22"/>
          <w:lang w:val="en-US"/>
        </w:rPr>
      </w:pPr>
      <w:r w:rsidRPr="000A1ABA">
        <w:rPr>
          <w:rFonts w:ascii="Calibri" w:hAnsi="Calibri" w:hint="eastAsia"/>
          <w:i/>
          <w:szCs w:val="22"/>
          <w:lang w:val="en-US"/>
        </w:rPr>
        <w:t>Mean</w:t>
      </w:r>
      <w:r>
        <w:rPr>
          <w:rFonts w:ascii="Calibri" w:hAnsi="Calibri"/>
          <w:i/>
          <w:szCs w:val="22"/>
          <w:lang w:val="en-US"/>
        </w:rPr>
        <w:t xml:space="preserve"> [dB]</w:t>
      </w:r>
      <w:r w:rsidRPr="000A1ABA">
        <w:rPr>
          <w:rFonts w:ascii="Calibri" w:hAnsi="Calibri"/>
          <w:i/>
          <w:szCs w:val="22"/>
          <w:lang w:val="en-US"/>
        </w:rPr>
        <w:t>:</w:t>
      </w:r>
      <w:r>
        <w:rPr>
          <w:rFonts w:ascii="Calibri" w:hAnsi="Calibri"/>
          <w:i/>
          <w:szCs w:val="22"/>
          <w:lang w:val="en-US"/>
        </w:rPr>
        <w:t xml:space="preserve"> </w:t>
      </w:r>
      <w:r w:rsidR="005A3E3D" w:rsidRPr="005A3E3D">
        <w:rPr>
          <w:rFonts w:ascii="Calibri" w:hAnsi="Calibri"/>
          <w:i/>
          <w:szCs w:val="22"/>
          <w:lang w:val="en-US"/>
        </w:rPr>
        <w:t>10.6265</w:t>
      </w:r>
    </w:p>
    <w:p w:rsidR="000A1ABA" w:rsidRDefault="000A1ABA" w:rsidP="005A3E3D">
      <w:pPr>
        <w:pStyle w:val="LGTdoc0"/>
        <w:numPr>
          <w:ilvl w:val="2"/>
          <w:numId w:val="47"/>
        </w:numPr>
        <w:spacing w:before="100" w:beforeAutospacing="1" w:afterAutospacing="1"/>
        <w:rPr>
          <w:rFonts w:ascii="Calibri" w:hAnsi="Calibri"/>
          <w:i/>
          <w:szCs w:val="22"/>
          <w:lang w:val="en-US"/>
        </w:rPr>
      </w:pPr>
      <w:r w:rsidRPr="000A1ABA">
        <w:rPr>
          <w:rFonts w:ascii="Calibri" w:hAnsi="Calibri"/>
          <w:i/>
          <w:szCs w:val="22"/>
          <w:lang w:val="en-US"/>
        </w:rPr>
        <w:t>Standard deviation</w:t>
      </w:r>
      <w:r>
        <w:rPr>
          <w:rFonts w:ascii="Calibri" w:hAnsi="Calibri"/>
          <w:i/>
          <w:szCs w:val="22"/>
          <w:lang w:val="en-US"/>
        </w:rPr>
        <w:t xml:space="preserve"> [dB]</w:t>
      </w:r>
      <w:r w:rsidRPr="000A1ABA">
        <w:rPr>
          <w:rFonts w:ascii="Calibri" w:hAnsi="Calibri"/>
          <w:i/>
          <w:szCs w:val="22"/>
          <w:lang w:val="en-US"/>
        </w:rPr>
        <w:t>:</w:t>
      </w:r>
      <w:r>
        <w:rPr>
          <w:rFonts w:ascii="Calibri" w:hAnsi="Calibri"/>
          <w:i/>
          <w:szCs w:val="22"/>
          <w:lang w:val="en-US"/>
        </w:rPr>
        <w:t xml:space="preserve"> </w:t>
      </w:r>
      <w:r w:rsidR="005A3E3D" w:rsidRPr="005A3E3D">
        <w:rPr>
          <w:rFonts w:ascii="Calibri" w:hAnsi="Calibri"/>
          <w:i/>
          <w:szCs w:val="22"/>
          <w:lang w:val="en-US"/>
        </w:rPr>
        <w:t>3.5784</w:t>
      </w:r>
    </w:p>
    <w:p w:rsidR="000A1ABA" w:rsidRDefault="000A1ABA" w:rsidP="000A1ABA">
      <w:pPr>
        <w:pStyle w:val="LGTdoc0"/>
        <w:numPr>
          <w:ilvl w:val="1"/>
          <w:numId w:val="47"/>
        </w:numPr>
        <w:spacing w:before="100" w:beforeAutospacing="1" w:afterLines="0" w:after="100" w:afterAutospacing="1" w:line="240" w:lineRule="auto"/>
        <w:rPr>
          <w:rFonts w:ascii="Calibri" w:hAnsi="Calibri"/>
          <w:i/>
          <w:szCs w:val="22"/>
          <w:lang w:val="en-US"/>
        </w:rPr>
      </w:pPr>
      <w:r>
        <w:rPr>
          <w:rFonts w:ascii="Calibri" w:hAnsi="Calibri"/>
          <w:i/>
          <w:szCs w:val="22"/>
          <w:lang w:val="en-US"/>
        </w:rPr>
        <w:t>Carrier frequency of 60 GHz</w:t>
      </w:r>
    </w:p>
    <w:p w:rsidR="000A1ABA" w:rsidRPr="000A1ABA" w:rsidRDefault="000A1ABA" w:rsidP="005A3E3D">
      <w:pPr>
        <w:pStyle w:val="LGTdoc0"/>
        <w:numPr>
          <w:ilvl w:val="2"/>
          <w:numId w:val="47"/>
        </w:numPr>
        <w:spacing w:before="100" w:beforeAutospacing="1" w:afterAutospacing="1"/>
        <w:rPr>
          <w:rFonts w:ascii="Calibri" w:hAnsi="Calibri"/>
          <w:i/>
          <w:szCs w:val="22"/>
          <w:lang w:val="en-US"/>
        </w:rPr>
      </w:pPr>
      <w:r w:rsidRPr="000A1ABA">
        <w:rPr>
          <w:rFonts w:ascii="Calibri" w:hAnsi="Calibri" w:hint="eastAsia"/>
          <w:i/>
          <w:szCs w:val="22"/>
          <w:lang w:val="en-US"/>
        </w:rPr>
        <w:t>Mean</w:t>
      </w:r>
      <w:r>
        <w:rPr>
          <w:rFonts w:ascii="Calibri" w:hAnsi="Calibri"/>
          <w:i/>
          <w:szCs w:val="22"/>
          <w:lang w:val="en-US"/>
        </w:rPr>
        <w:t xml:space="preserve"> [dB]</w:t>
      </w:r>
      <w:r w:rsidRPr="000A1ABA">
        <w:rPr>
          <w:rFonts w:ascii="Calibri" w:hAnsi="Calibri"/>
          <w:i/>
          <w:szCs w:val="22"/>
          <w:lang w:val="en-US"/>
        </w:rPr>
        <w:t>:</w:t>
      </w:r>
      <w:r>
        <w:rPr>
          <w:rFonts w:ascii="Calibri" w:hAnsi="Calibri"/>
          <w:i/>
          <w:szCs w:val="22"/>
          <w:lang w:val="en-US"/>
        </w:rPr>
        <w:t xml:space="preserve"> </w:t>
      </w:r>
      <w:r w:rsidR="005A3E3D" w:rsidRPr="005A3E3D">
        <w:rPr>
          <w:rFonts w:ascii="Calibri" w:hAnsi="Calibri"/>
          <w:i/>
          <w:szCs w:val="22"/>
          <w:lang w:val="en-US"/>
        </w:rPr>
        <w:t>19.4635</w:t>
      </w:r>
    </w:p>
    <w:p w:rsidR="000A1ABA" w:rsidRDefault="000A1ABA" w:rsidP="005A3E3D">
      <w:pPr>
        <w:pStyle w:val="LGTdoc0"/>
        <w:numPr>
          <w:ilvl w:val="2"/>
          <w:numId w:val="47"/>
        </w:numPr>
        <w:spacing w:before="100" w:beforeAutospacing="1" w:afterAutospacing="1"/>
        <w:rPr>
          <w:rFonts w:ascii="Calibri" w:hAnsi="Calibri"/>
          <w:i/>
          <w:szCs w:val="22"/>
          <w:lang w:val="en-US"/>
        </w:rPr>
      </w:pPr>
      <w:r w:rsidRPr="000A1ABA">
        <w:rPr>
          <w:rFonts w:ascii="Calibri" w:hAnsi="Calibri"/>
          <w:i/>
          <w:szCs w:val="22"/>
          <w:lang w:val="en-US"/>
        </w:rPr>
        <w:t>Standard deviation</w:t>
      </w:r>
      <w:r>
        <w:rPr>
          <w:rFonts w:ascii="Calibri" w:hAnsi="Calibri"/>
          <w:i/>
          <w:szCs w:val="22"/>
          <w:lang w:val="en-US"/>
        </w:rPr>
        <w:t xml:space="preserve"> [dB]</w:t>
      </w:r>
      <w:r w:rsidRPr="000A1ABA">
        <w:rPr>
          <w:rFonts w:ascii="Calibri" w:hAnsi="Calibri"/>
          <w:i/>
          <w:szCs w:val="22"/>
          <w:lang w:val="en-US"/>
        </w:rPr>
        <w:t>:</w:t>
      </w:r>
      <w:r>
        <w:rPr>
          <w:rFonts w:ascii="Calibri" w:hAnsi="Calibri"/>
          <w:i/>
          <w:szCs w:val="22"/>
          <w:lang w:val="en-US"/>
        </w:rPr>
        <w:t xml:space="preserve"> </w:t>
      </w:r>
      <w:r w:rsidR="005A3E3D" w:rsidRPr="005A3E3D">
        <w:rPr>
          <w:rFonts w:ascii="Calibri" w:hAnsi="Calibri"/>
          <w:i/>
          <w:szCs w:val="22"/>
          <w:lang w:val="en-US"/>
        </w:rPr>
        <w:t>4.7466</w:t>
      </w:r>
    </w:p>
    <w:p w:rsidR="006D2609" w:rsidRPr="000A1ABA" w:rsidRDefault="006D2609" w:rsidP="006D2609">
      <w:pPr>
        <w:pStyle w:val="LGTdoc0"/>
        <w:numPr>
          <w:ilvl w:val="0"/>
          <w:numId w:val="47"/>
        </w:numPr>
        <w:spacing w:before="100" w:beforeAutospacing="1" w:afterLines="0" w:after="100" w:afterAutospacing="1" w:line="240" w:lineRule="auto"/>
        <w:rPr>
          <w:rFonts w:ascii="Calibri" w:hAnsi="Calibri"/>
          <w:i/>
          <w:szCs w:val="22"/>
          <w:lang w:val="en-US"/>
        </w:rPr>
      </w:pPr>
      <w:r w:rsidRPr="000A1ABA">
        <w:rPr>
          <w:rFonts w:ascii="Calibri" w:hAnsi="Calibri"/>
          <w:i/>
          <w:szCs w:val="22"/>
          <w:lang w:val="en-US"/>
        </w:rPr>
        <w:t xml:space="preserve">Case 3: </w:t>
      </w:r>
      <w:r w:rsidR="000A1ABA" w:rsidRPr="000A1ABA">
        <w:rPr>
          <w:rFonts w:ascii="Calibri" w:hAnsi="Calibri"/>
          <w:i/>
          <w:szCs w:val="22"/>
          <w:lang w:val="en-US"/>
        </w:rPr>
        <w:t>M</w:t>
      </w:r>
      <w:r w:rsidRPr="000A1ABA">
        <w:rPr>
          <w:rFonts w:ascii="Calibri" w:hAnsi="Calibri"/>
          <w:i/>
          <w:szCs w:val="22"/>
          <w:lang w:val="en-US"/>
        </w:rPr>
        <w:t xml:space="preserve">aximum antenna height value of TX and </w:t>
      </w:r>
      <w:r w:rsidR="000A1ABA" w:rsidRPr="000A1ABA">
        <w:rPr>
          <w:rFonts w:ascii="Calibri" w:hAnsi="Calibri"/>
          <w:i/>
          <w:szCs w:val="22"/>
          <w:lang w:val="en-US"/>
        </w:rPr>
        <w:t>RX</w:t>
      </w:r>
      <w:r w:rsidRPr="000A1ABA">
        <w:rPr>
          <w:rFonts w:ascii="Calibri" w:hAnsi="Calibri"/>
          <w:i/>
          <w:szCs w:val="22"/>
          <w:lang w:val="en-US"/>
        </w:rPr>
        <w:t xml:space="preserve"> </w:t>
      </w:r>
      <w:r w:rsidR="000A1ABA" w:rsidRPr="000A1ABA">
        <w:rPr>
          <w:rFonts w:ascii="Calibri" w:hAnsi="Calibri"/>
          <w:i/>
          <w:szCs w:val="22"/>
          <w:lang w:val="en-US"/>
        </w:rPr>
        <w:t>&gt;</w:t>
      </w:r>
      <w:r w:rsidRPr="000A1ABA">
        <w:rPr>
          <w:rFonts w:ascii="Calibri" w:hAnsi="Calibri"/>
          <w:i/>
          <w:szCs w:val="22"/>
          <w:lang w:val="en-US"/>
        </w:rPr>
        <w:t xml:space="preserve"> </w:t>
      </w:r>
      <w:r w:rsidR="000A1ABA" w:rsidRPr="000A1ABA">
        <w:rPr>
          <w:rFonts w:ascii="Calibri" w:hAnsi="Calibri"/>
          <w:i/>
          <w:szCs w:val="22"/>
          <w:lang w:val="en-US"/>
        </w:rPr>
        <w:t>B</w:t>
      </w:r>
      <w:r w:rsidRPr="000A1ABA">
        <w:rPr>
          <w:rFonts w:ascii="Calibri" w:hAnsi="Calibri"/>
          <w:i/>
          <w:szCs w:val="22"/>
          <w:lang w:val="en-US"/>
        </w:rPr>
        <w:t>locker height</w:t>
      </w:r>
    </w:p>
    <w:p w:rsidR="000A1ABA" w:rsidRPr="000A1ABA" w:rsidRDefault="000A1ABA" w:rsidP="000A1ABA">
      <w:pPr>
        <w:pStyle w:val="LGTdoc0"/>
        <w:numPr>
          <w:ilvl w:val="1"/>
          <w:numId w:val="47"/>
        </w:numPr>
        <w:spacing w:before="100" w:beforeAutospacing="1" w:afterLines="0" w:after="100" w:afterAutospacing="1" w:line="240" w:lineRule="auto"/>
        <w:rPr>
          <w:rFonts w:ascii="Calibri" w:hAnsi="Calibri"/>
          <w:i/>
          <w:szCs w:val="22"/>
          <w:lang w:val="en-US"/>
        </w:rPr>
      </w:pPr>
      <w:r w:rsidRPr="000A1ABA">
        <w:rPr>
          <w:rFonts w:ascii="Calibri" w:hAnsi="Calibri"/>
          <w:i/>
          <w:szCs w:val="22"/>
          <w:lang w:val="en-US"/>
        </w:rPr>
        <w:t>No blockage between TX and RX</w:t>
      </w:r>
    </w:p>
    <w:p w:rsidR="00220488" w:rsidRDefault="00936768" w:rsidP="004A5F2B">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We think that Option 1 is better </w:t>
      </w:r>
      <w:r w:rsidR="00D11F16">
        <w:rPr>
          <w:rFonts w:ascii="Calibri" w:hAnsi="Calibri"/>
          <w:szCs w:val="22"/>
          <w:lang w:val="en-US"/>
        </w:rPr>
        <w:t xml:space="preserve">than </w:t>
      </w:r>
      <w:r>
        <w:rPr>
          <w:rFonts w:ascii="Calibri" w:hAnsi="Calibri"/>
          <w:szCs w:val="22"/>
          <w:lang w:val="en-US"/>
        </w:rPr>
        <w:t xml:space="preserve">Option 2 in terms of determining the existence of blocker based on the </w:t>
      </w:r>
      <w:r w:rsidR="00E106B6">
        <w:rPr>
          <w:rFonts w:ascii="Calibri" w:hAnsi="Calibri"/>
          <w:szCs w:val="22"/>
          <w:lang w:val="en-US"/>
        </w:rPr>
        <w:t xml:space="preserve">actual </w:t>
      </w:r>
      <w:r>
        <w:rPr>
          <w:rFonts w:ascii="Calibri" w:hAnsi="Calibri"/>
          <w:szCs w:val="22"/>
          <w:lang w:val="en-US"/>
        </w:rPr>
        <w:t xml:space="preserve">vehicle dropping in the layout. </w:t>
      </w:r>
      <w:r w:rsidR="002B69E2">
        <w:rPr>
          <w:rFonts w:ascii="Calibri" w:hAnsi="Calibri"/>
          <w:szCs w:val="22"/>
          <w:lang w:val="en-US"/>
        </w:rPr>
        <w:t>I</w:t>
      </w:r>
      <w:r w:rsidR="00E106B6">
        <w:rPr>
          <w:rFonts w:ascii="Calibri" w:hAnsi="Calibri"/>
          <w:szCs w:val="22"/>
          <w:lang w:val="en-US"/>
        </w:rPr>
        <w:t xml:space="preserve">f there is a reasonable measurement result for Option 2, it </w:t>
      </w:r>
      <w:r w:rsidR="002B69E2">
        <w:rPr>
          <w:rFonts w:ascii="Calibri" w:hAnsi="Calibri"/>
          <w:szCs w:val="22"/>
          <w:lang w:val="en-US"/>
        </w:rPr>
        <w:t>could</w:t>
      </w:r>
      <w:r w:rsidR="00E106B6">
        <w:rPr>
          <w:rFonts w:ascii="Calibri" w:hAnsi="Calibri"/>
          <w:szCs w:val="22"/>
          <w:lang w:val="en-US"/>
        </w:rPr>
        <w:t xml:space="preserve"> be </w:t>
      </w:r>
      <w:r w:rsidR="002B69E2">
        <w:rPr>
          <w:rFonts w:ascii="Calibri" w:hAnsi="Calibri"/>
          <w:szCs w:val="22"/>
          <w:lang w:val="en-US"/>
        </w:rPr>
        <w:t>supported</w:t>
      </w:r>
      <w:r w:rsidR="00E106B6">
        <w:rPr>
          <w:rFonts w:ascii="Calibri" w:hAnsi="Calibri"/>
          <w:szCs w:val="22"/>
          <w:lang w:val="en-US"/>
        </w:rPr>
        <w:t xml:space="preserve"> from our perspective but further discussion is necessary on </w:t>
      </w:r>
      <w:r w:rsidR="002B69E2">
        <w:rPr>
          <w:rFonts w:ascii="Calibri" w:hAnsi="Calibri"/>
          <w:szCs w:val="22"/>
          <w:lang w:val="en-US"/>
        </w:rPr>
        <w:t xml:space="preserve">the </w:t>
      </w:r>
      <w:r w:rsidR="00E106B6">
        <w:rPr>
          <w:rFonts w:ascii="Calibri" w:hAnsi="Calibri"/>
          <w:szCs w:val="22"/>
          <w:lang w:val="en-US"/>
        </w:rPr>
        <w:t>use case</w:t>
      </w:r>
      <w:r w:rsidR="002B69E2">
        <w:rPr>
          <w:rFonts w:ascii="Calibri" w:hAnsi="Calibri"/>
          <w:szCs w:val="22"/>
          <w:lang w:val="en-US"/>
        </w:rPr>
        <w:t xml:space="preserve"> (e.g., </w:t>
      </w:r>
      <w:r w:rsidR="002B69E2" w:rsidRPr="00BA4E5B">
        <w:rPr>
          <w:rFonts w:ascii="Calibri" w:hAnsi="Calibri"/>
          <w:szCs w:val="22"/>
          <w:lang w:val="en-US"/>
        </w:rPr>
        <w:t>UE-UE relaying</w:t>
      </w:r>
      <w:r w:rsidR="002B69E2">
        <w:rPr>
          <w:rFonts w:ascii="Calibri" w:hAnsi="Calibri"/>
          <w:szCs w:val="22"/>
          <w:lang w:val="en-US"/>
        </w:rPr>
        <w:t xml:space="preserve">) </w:t>
      </w:r>
      <w:r w:rsidR="00F252E4">
        <w:rPr>
          <w:rFonts w:ascii="Calibri" w:hAnsi="Calibri"/>
          <w:szCs w:val="22"/>
          <w:lang w:val="en-US"/>
        </w:rPr>
        <w:t>that</w:t>
      </w:r>
      <w:r w:rsidR="002B69E2">
        <w:rPr>
          <w:rFonts w:ascii="Calibri" w:hAnsi="Calibri"/>
          <w:szCs w:val="22"/>
          <w:lang w:val="en-US"/>
        </w:rPr>
        <w:t xml:space="preserve"> </w:t>
      </w:r>
      <w:r w:rsidR="00E106B6">
        <w:rPr>
          <w:rFonts w:ascii="Calibri" w:hAnsi="Calibri"/>
          <w:szCs w:val="22"/>
          <w:lang w:val="en-US"/>
        </w:rPr>
        <w:t xml:space="preserve">Option 1 is </w:t>
      </w:r>
      <w:r w:rsidR="00F252E4">
        <w:rPr>
          <w:rFonts w:ascii="Calibri" w:hAnsi="Calibri"/>
          <w:szCs w:val="22"/>
          <w:lang w:val="en-US"/>
        </w:rPr>
        <w:t>additionally considered</w:t>
      </w:r>
      <w:r w:rsidR="002B69E2">
        <w:rPr>
          <w:rFonts w:ascii="Calibri" w:hAnsi="Calibri"/>
          <w:szCs w:val="22"/>
          <w:lang w:val="en-US"/>
        </w:rPr>
        <w:t>.</w:t>
      </w:r>
      <w:r w:rsidR="00174F63">
        <w:rPr>
          <w:rFonts w:ascii="Calibri" w:hAnsi="Calibri"/>
          <w:szCs w:val="22"/>
          <w:lang w:val="en-US"/>
        </w:rPr>
        <w:t xml:space="preserve"> For example, based on the probability of Option </w:t>
      </w:r>
      <w:r w:rsidR="00C3443C">
        <w:rPr>
          <w:rFonts w:ascii="Calibri" w:hAnsi="Calibri"/>
          <w:szCs w:val="22"/>
          <w:lang w:val="en-US"/>
        </w:rPr>
        <w:t>2</w:t>
      </w:r>
      <w:r w:rsidR="00174F63">
        <w:rPr>
          <w:rFonts w:ascii="Calibri" w:hAnsi="Calibri"/>
          <w:szCs w:val="22"/>
          <w:lang w:val="en-US"/>
        </w:rPr>
        <w:t xml:space="preserve">, whether a link of TX/RX pair is blocked by other vehicles can be determined. In case of </w:t>
      </w:r>
      <w:proofErr w:type="spellStart"/>
      <w:r w:rsidR="00174F63">
        <w:rPr>
          <w:rFonts w:ascii="Calibri" w:hAnsi="Calibri"/>
          <w:szCs w:val="22"/>
          <w:lang w:val="en-US"/>
        </w:rPr>
        <w:t>NLOSv</w:t>
      </w:r>
      <w:proofErr w:type="spellEnd"/>
      <w:r w:rsidR="00174F63">
        <w:rPr>
          <w:rFonts w:ascii="Calibri" w:hAnsi="Calibri"/>
          <w:szCs w:val="22"/>
          <w:lang w:val="en-US"/>
        </w:rPr>
        <w:t xml:space="preserve">, the type of blocker is </w:t>
      </w:r>
      <w:r w:rsidR="00F252E4">
        <w:rPr>
          <w:rFonts w:ascii="Calibri" w:hAnsi="Calibri"/>
          <w:szCs w:val="22"/>
          <w:lang w:val="en-US"/>
        </w:rPr>
        <w:t>also stochastically</w:t>
      </w:r>
      <w:r w:rsidR="00174F63">
        <w:rPr>
          <w:rFonts w:ascii="Calibri" w:hAnsi="Calibri"/>
          <w:szCs w:val="22"/>
          <w:lang w:val="en-US"/>
        </w:rPr>
        <w:t xml:space="preserve"> d</w:t>
      </w:r>
      <w:r w:rsidR="00BD1597">
        <w:rPr>
          <w:rFonts w:ascii="Calibri" w:hAnsi="Calibri"/>
          <w:szCs w:val="22"/>
          <w:lang w:val="en-US"/>
        </w:rPr>
        <w:t xml:space="preserve">etermined </w:t>
      </w:r>
      <w:r w:rsidR="00F252E4">
        <w:rPr>
          <w:rFonts w:ascii="Calibri" w:hAnsi="Calibri"/>
          <w:szCs w:val="22"/>
          <w:lang w:val="en-US"/>
        </w:rPr>
        <w:t xml:space="preserve">according </w:t>
      </w:r>
      <w:r w:rsidR="00BD1597">
        <w:rPr>
          <w:rFonts w:ascii="Calibri" w:hAnsi="Calibri"/>
          <w:szCs w:val="22"/>
          <w:lang w:val="en-US"/>
        </w:rPr>
        <w:t xml:space="preserve">to the ratio of vehicle types </w:t>
      </w:r>
      <w:r w:rsidR="00C3443C">
        <w:rPr>
          <w:rFonts w:ascii="Calibri" w:hAnsi="Calibri"/>
          <w:szCs w:val="22"/>
          <w:lang w:val="en-US"/>
        </w:rPr>
        <w:t xml:space="preserve">dropped </w:t>
      </w:r>
      <w:r w:rsidR="00BD1597">
        <w:rPr>
          <w:rFonts w:ascii="Calibri" w:hAnsi="Calibri"/>
          <w:szCs w:val="22"/>
          <w:lang w:val="en-US"/>
        </w:rPr>
        <w:t>in the layout.</w:t>
      </w:r>
      <w:r w:rsidR="00220488">
        <w:rPr>
          <w:rFonts w:ascii="Calibri" w:hAnsi="Calibri"/>
          <w:szCs w:val="22"/>
          <w:lang w:val="en-US"/>
        </w:rPr>
        <w:t xml:space="preserve"> The blockage l</w:t>
      </w:r>
      <w:r w:rsidR="00544ED1">
        <w:rPr>
          <w:rFonts w:ascii="Calibri" w:hAnsi="Calibri"/>
          <w:szCs w:val="22"/>
          <w:lang w:val="en-US"/>
        </w:rPr>
        <w:t xml:space="preserve">oss can be finally derived from different </w:t>
      </w:r>
      <w:r w:rsidR="00220488">
        <w:rPr>
          <w:rFonts w:ascii="Calibri" w:hAnsi="Calibri"/>
          <w:szCs w:val="22"/>
          <w:lang w:val="en-US"/>
        </w:rPr>
        <w:t xml:space="preserve">statistics depending on </w:t>
      </w:r>
      <w:r w:rsidR="00544ED1">
        <w:rPr>
          <w:rFonts w:ascii="Calibri" w:hAnsi="Calibri"/>
          <w:szCs w:val="22"/>
          <w:lang w:val="en-US"/>
        </w:rPr>
        <w:t>whether the blocker height is larger than, equal to, or less than the maximum antenna height value of TX and RX</w:t>
      </w:r>
      <w:r w:rsidR="00220488">
        <w:rPr>
          <w:rFonts w:ascii="Calibri" w:hAnsi="Calibri"/>
          <w:szCs w:val="22"/>
          <w:lang w:val="en-US"/>
        </w:rPr>
        <w:t>.</w:t>
      </w:r>
    </w:p>
    <w:p w:rsidR="007E5654" w:rsidRPr="0022156B" w:rsidRDefault="0033367C" w:rsidP="0033367C">
      <w:pPr>
        <w:pStyle w:val="LGTdoc0"/>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 xml:space="preserve">Proposal </w:t>
      </w:r>
      <w:r w:rsidR="00C82BB7">
        <w:rPr>
          <w:rFonts w:ascii="Calibri" w:hAnsi="Calibri"/>
          <w:b/>
          <w:i/>
          <w:szCs w:val="22"/>
          <w:lang w:val="en-US"/>
        </w:rPr>
        <w:t>3</w:t>
      </w:r>
      <w:r w:rsidRPr="0022156B">
        <w:rPr>
          <w:rFonts w:ascii="Calibri" w:hAnsi="Calibri"/>
          <w:b/>
          <w:i/>
          <w:szCs w:val="22"/>
          <w:lang w:val="en-US"/>
        </w:rPr>
        <w:t xml:space="preserve">: </w:t>
      </w:r>
      <w:r w:rsidR="0022156B" w:rsidRPr="0022156B">
        <w:rPr>
          <w:rFonts w:ascii="Calibri" w:hAnsi="Calibri"/>
          <w:b/>
          <w:i/>
          <w:szCs w:val="22"/>
          <w:lang w:val="en-US"/>
        </w:rPr>
        <w:t>In case of</w:t>
      </w:r>
      <w:r w:rsidR="007E5654" w:rsidRPr="0022156B">
        <w:rPr>
          <w:rFonts w:ascii="Calibri" w:hAnsi="Calibri"/>
          <w:b/>
          <w:i/>
          <w:szCs w:val="22"/>
          <w:lang w:val="en-US"/>
        </w:rPr>
        <w:t xml:space="preserve"> </w:t>
      </w:r>
      <w:proofErr w:type="spellStart"/>
      <w:r w:rsidR="007E5654" w:rsidRPr="0022156B">
        <w:rPr>
          <w:rFonts w:ascii="Calibri" w:hAnsi="Calibri"/>
          <w:b/>
          <w:i/>
          <w:szCs w:val="22"/>
          <w:lang w:val="en-US"/>
        </w:rPr>
        <w:t>NLOSv</w:t>
      </w:r>
      <w:proofErr w:type="spellEnd"/>
      <w:r w:rsidR="007E5654" w:rsidRPr="0022156B">
        <w:rPr>
          <w:rFonts w:ascii="Calibri" w:hAnsi="Calibri"/>
          <w:b/>
          <w:i/>
          <w:szCs w:val="22"/>
          <w:lang w:val="en-US"/>
        </w:rPr>
        <w:t xml:space="preserve">, the following statistics can be used for </w:t>
      </w:r>
      <w:r w:rsidR="0022156B" w:rsidRPr="0022156B">
        <w:rPr>
          <w:rFonts w:ascii="Calibri" w:hAnsi="Calibri"/>
          <w:b/>
          <w:i/>
          <w:szCs w:val="22"/>
          <w:lang w:val="en-US"/>
        </w:rPr>
        <w:t xml:space="preserve">deriving </w:t>
      </w:r>
      <w:r w:rsidR="007E5654" w:rsidRPr="0022156B">
        <w:rPr>
          <w:rFonts w:ascii="Calibri" w:hAnsi="Calibri"/>
          <w:b/>
          <w:i/>
          <w:szCs w:val="22"/>
          <w:lang w:val="en-US"/>
        </w:rPr>
        <w:t xml:space="preserve">the random variable that is added to the </w:t>
      </w:r>
      <w:proofErr w:type="spellStart"/>
      <w:r w:rsidR="007E5654" w:rsidRPr="0022156B">
        <w:rPr>
          <w:rFonts w:ascii="Calibri" w:hAnsi="Calibri"/>
          <w:b/>
          <w:i/>
          <w:szCs w:val="22"/>
          <w:lang w:val="en-US"/>
        </w:rPr>
        <w:t>pathloss</w:t>
      </w:r>
      <w:proofErr w:type="spellEnd"/>
      <w:r w:rsidR="007E5654" w:rsidRPr="0022156B">
        <w:rPr>
          <w:rFonts w:ascii="Calibri" w:hAnsi="Calibri"/>
          <w:b/>
          <w:i/>
          <w:szCs w:val="22"/>
          <w:lang w:val="en-US"/>
        </w:rPr>
        <w:t xml:space="preserve"> equation</w:t>
      </w:r>
      <w:r w:rsidR="00544ED1">
        <w:rPr>
          <w:rFonts w:ascii="Calibri" w:hAnsi="Calibri"/>
          <w:b/>
          <w:i/>
          <w:szCs w:val="22"/>
          <w:lang w:val="en-US"/>
        </w:rPr>
        <w:t>,</w:t>
      </w:r>
      <w:r w:rsidR="0022156B">
        <w:rPr>
          <w:rFonts w:ascii="Calibri" w:hAnsi="Calibri"/>
          <w:b/>
          <w:i/>
          <w:szCs w:val="22"/>
          <w:lang w:val="en-US"/>
        </w:rPr>
        <w:t xml:space="preserve"> </w:t>
      </w:r>
      <w:r w:rsidR="00544ED1">
        <w:rPr>
          <w:rFonts w:ascii="Calibri" w:hAnsi="Calibri"/>
          <w:b/>
          <w:i/>
          <w:szCs w:val="22"/>
          <w:lang w:val="en-US"/>
        </w:rPr>
        <w:t xml:space="preserve">and </w:t>
      </w:r>
      <w:r w:rsidR="00FD3B9B">
        <w:rPr>
          <w:rFonts w:ascii="Calibri" w:hAnsi="Calibri"/>
          <w:b/>
          <w:i/>
          <w:szCs w:val="22"/>
          <w:lang w:val="en-US"/>
        </w:rPr>
        <w:t xml:space="preserve">different statistics are selected </w:t>
      </w:r>
      <w:r w:rsidR="00FD3B9B" w:rsidRPr="00FD3B9B">
        <w:rPr>
          <w:rFonts w:ascii="Calibri" w:hAnsi="Calibri"/>
          <w:b/>
          <w:i/>
          <w:szCs w:val="22"/>
          <w:lang w:val="en-US"/>
        </w:rPr>
        <w:t>depending on whether the blocker height is larger than, equal to, or less than the maximum antenna height value of TX and RX.</w:t>
      </w:r>
    </w:p>
    <w:p w:rsidR="0022156B" w:rsidRPr="0022156B" w:rsidRDefault="0022156B" w:rsidP="0022156B">
      <w:pPr>
        <w:pStyle w:val="LGTdoc0"/>
        <w:numPr>
          <w:ilvl w:val="0"/>
          <w:numId w:val="47"/>
        </w:numPr>
        <w:spacing w:before="100" w:beforeAutospacing="1" w:afterLines="0" w:after="100" w:afterAutospacing="1" w:line="240" w:lineRule="auto"/>
        <w:rPr>
          <w:rFonts w:ascii="Calibri" w:hAnsi="Calibri"/>
          <w:b/>
          <w:i/>
          <w:szCs w:val="22"/>
          <w:lang w:val="en-US"/>
        </w:rPr>
      </w:pPr>
      <w:r w:rsidRPr="0022156B">
        <w:rPr>
          <w:rFonts w:ascii="Calibri" w:hAnsi="Calibri" w:hint="eastAsia"/>
          <w:b/>
          <w:i/>
          <w:szCs w:val="22"/>
          <w:lang w:val="en-US"/>
        </w:rPr>
        <w:t>Case 1:</w:t>
      </w:r>
      <w:r w:rsidRPr="0022156B">
        <w:rPr>
          <w:rFonts w:ascii="Calibri" w:hAnsi="Calibri"/>
          <w:b/>
          <w:i/>
          <w:szCs w:val="22"/>
          <w:lang w:val="en-US"/>
        </w:rPr>
        <w:t xml:space="preserve"> Maximum antenna height value of TX and RX = Blocker height</w:t>
      </w:r>
    </w:p>
    <w:p w:rsidR="0022156B" w:rsidRPr="0022156B" w:rsidRDefault="0022156B" w:rsidP="0022156B">
      <w:pPr>
        <w:pStyle w:val="LGTdoc0"/>
        <w:numPr>
          <w:ilvl w:val="1"/>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Carrier frequency of 5.9 GHz</w:t>
      </w:r>
    </w:p>
    <w:p w:rsidR="0022156B" w:rsidRPr="0022156B" w:rsidRDefault="0022156B" w:rsidP="0022156B">
      <w:pPr>
        <w:pStyle w:val="LGTdoc0"/>
        <w:numPr>
          <w:ilvl w:val="2"/>
          <w:numId w:val="47"/>
        </w:numPr>
        <w:spacing w:before="100" w:beforeAutospacing="1" w:afterAutospacing="1"/>
        <w:rPr>
          <w:rFonts w:ascii="Calibri" w:hAnsi="Calibri"/>
          <w:b/>
          <w:i/>
          <w:szCs w:val="22"/>
          <w:lang w:val="en-US"/>
        </w:rPr>
      </w:pPr>
      <w:r w:rsidRPr="0022156B">
        <w:rPr>
          <w:rFonts w:ascii="Calibri" w:hAnsi="Calibri" w:hint="eastAsia"/>
          <w:b/>
          <w:i/>
          <w:szCs w:val="22"/>
          <w:lang w:val="en-US"/>
        </w:rPr>
        <w:t>Mean</w:t>
      </w:r>
      <w:r w:rsidRPr="0022156B">
        <w:rPr>
          <w:rFonts w:ascii="Calibri" w:hAnsi="Calibri"/>
          <w:b/>
          <w:i/>
          <w:szCs w:val="22"/>
          <w:lang w:val="en-US"/>
        </w:rPr>
        <w:t xml:space="preserve"> [dB]: </w:t>
      </w:r>
      <w:r w:rsidRPr="0022156B">
        <w:rPr>
          <w:rFonts w:ascii="Calibri" w:hAnsi="Calibri" w:hint="eastAsia"/>
          <w:b/>
          <w:i/>
          <w:szCs w:val="22"/>
          <w:lang w:val="en-US"/>
        </w:rPr>
        <w:t>4</w:t>
      </w:r>
      <w:r w:rsidRPr="0022156B">
        <w:rPr>
          <w:rFonts w:ascii="Calibri" w:hAnsi="Calibri"/>
          <w:b/>
          <w:i/>
          <w:szCs w:val="22"/>
          <w:lang w:val="en-US"/>
        </w:rPr>
        <w:t>.1736</w:t>
      </w:r>
    </w:p>
    <w:p w:rsidR="0022156B" w:rsidRPr="0022156B" w:rsidRDefault="0022156B" w:rsidP="0022156B">
      <w:pPr>
        <w:pStyle w:val="LGTdoc0"/>
        <w:numPr>
          <w:ilvl w:val="2"/>
          <w:numId w:val="47"/>
        </w:numPr>
        <w:spacing w:before="100" w:beforeAutospacing="1" w:afterAutospacing="1"/>
        <w:rPr>
          <w:rFonts w:ascii="Calibri" w:hAnsi="Calibri"/>
          <w:b/>
          <w:i/>
          <w:szCs w:val="22"/>
          <w:lang w:val="en-US"/>
        </w:rPr>
      </w:pPr>
      <w:r w:rsidRPr="0022156B">
        <w:rPr>
          <w:rFonts w:ascii="Calibri" w:hAnsi="Calibri"/>
          <w:b/>
          <w:i/>
          <w:szCs w:val="22"/>
          <w:lang w:val="en-US"/>
        </w:rPr>
        <w:t>Standard deviation [dB]: 0.8076</w:t>
      </w:r>
    </w:p>
    <w:p w:rsidR="0022156B" w:rsidRPr="0022156B" w:rsidRDefault="0022156B" w:rsidP="0022156B">
      <w:pPr>
        <w:pStyle w:val="LGTdoc0"/>
        <w:numPr>
          <w:ilvl w:val="1"/>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Carrier frequency of 60 GHz</w:t>
      </w:r>
    </w:p>
    <w:p w:rsidR="0022156B" w:rsidRPr="0022156B" w:rsidRDefault="0022156B" w:rsidP="0022156B">
      <w:pPr>
        <w:pStyle w:val="LGTdoc0"/>
        <w:numPr>
          <w:ilvl w:val="2"/>
          <w:numId w:val="47"/>
        </w:numPr>
        <w:spacing w:before="100" w:beforeAutospacing="1" w:afterAutospacing="1"/>
        <w:rPr>
          <w:rFonts w:ascii="Calibri" w:hAnsi="Calibri"/>
          <w:b/>
          <w:i/>
          <w:szCs w:val="22"/>
          <w:lang w:val="en-US"/>
        </w:rPr>
      </w:pPr>
      <w:r w:rsidRPr="0022156B">
        <w:rPr>
          <w:rFonts w:ascii="Calibri" w:hAnsi="Calibri" w:hint="eastAsia"/>
          <w:b/>
          <w:i/>
          <w:szCs w:val="22"/>
          <w:lang w:val="en-US"/>
        </w:rPr>
        <w:t>Mean</w:t>
      </w:r>
      <w:r w:rsidRPr="0022156B">
        <w:rPr>
          <w:rFonts w:ascii="Calibri" w:hAnsi="Calibri"/>
          <w:b/>
          <w:i/>
          <w:szCs w:val="22"/>
          <w:lang w:val="en-US"/>
        </w:rPr>
        <w:t xml:space="preserve"> [dB]: 5.2439</w:t>
      </w:r>
    </w:p>
    <w:p w:rsidR="0022156B" w:rsidRPr="0022156B" w:rsidRDefault="0022156B" w:rsidP="0022156B">
      <w:pPr>
        <w:pStyle w:val="LGTdoc0"/>
        <w:numPr>
          <w:ilvl w:val="2"/>
          <w:numId w:val="47"/>
        </w:numPr>
        <w:spacing w:before="100" w:beforeAutospacing="1" w:afterAutospacing="1"/>
        <w:rPr>
          <w:rFonts w:ascii="Calibri" w:hAnsi="Calibri"/>
          <w:b/>
          <w:i/>
          <w:szCs w:val="22"/>
          <w:lang w:val="en-US"/>
        </w:rPr>
      </w:pPr>
      <w:r w:rsidRPr="0022156B">
        <w:rPr>
          <w:rFonts w:ascii="Calibri" w:hAnsi="Calibri"/>
          <w:b/>
          <w:i/>
          <w:szCs w:val="22"/>
          <w:lang w:val="en-US"/>
        </w:rPr>
        <w:t>Standard deviation [dB]: 0.5957</w:t>
      </w:r>
    </w:p>
    <w:p w:rsidR="0022156B" w:rsidRPr="0022156B" w:rsidRDefault="0022156B" w:rsidP="0022156B">
      <w:pPr>
        <w:pStyle w:val="LGTdoc0"/>
        <w:numPr>
          <w:ilvl w:val="0"/>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Case 2: Maximum antenna height value of TX and RX &lt; Blocker height</w:t>
      </w:r>
    </w:p>
    <w:p w:rsidR="0022156B" w:rsidRPr="0022156B" w:rsidRDefault="0022156B" w:rsidP="0022156B">
      <w:pPr>
        <w:pStyle w:val="LGTdoc0"/>
        <w:numPr>
          <w:ilvl w:val="1"/>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Carrier frequency of 5.9 GHz</w:t>
      </w:r>
    </w:p>
    <w:p w:rsidR="0022156B" w:rsidRPr="0022156B" w:rsidRDefault="0022156B" w:rsidP="0022156B">
      <w:pPr>
        <w:pStyle w:val="LGTdoc0"/>
        <w:numPr>
          <w:ilvl w:val="2"/>
          <w:numId w:val="47"/>
        </w:numPr>
        <w:spacing w:before="100" w:beforeAutospacing="1" w:afterAutospacing="1"/>
        <w:rPr>
          <w:rFonts w:ascii="Calibri" w:hAnsi="Calibri"/>
          <w:b/>
          <w:i/>
          <w:szCs w:val="22"/>
          <w:lang w:val="en-US"/>
        </w:rPr>
      </w:pPr>
      <w:r w:rsidRPr="0022156B">
        <w:rPr>
          <w:rFonts w:ascii="Calibri" w:hAnsi="Calibri" w:hint="eastAsia"/>
          <w:b/>
          <w:i/>
          <w:szCs w:val="22"/>
          <w:lang w:val="en-US"/>
        </w:rPr>
        <w:t>Mean</w:t>
      </w:r>
      <w:r w:rsidRPr="0022156B">
        <w:rPr>
          <w:rFonts w:ascii="Calibri" w:hAnsi="Calibri"/>
          <w:b/>
          <w:i/>
          <w:szCs w:val="22"/>
          <w:lang w:val="en-US"/>
        </w:rPr>
        <w:t xml:space="preserve"> [dB]: 10.6265</w:t>
      </w:r>
    </w:p>
    <w:p w:rsidR="0022156B" w:rsidRPr="0022156B" w:rsidRDefault="0022156B" w:rsidP="0022156B">
      <w:pPr>
        <w:pStyle w:val="LGTdoc0"/>
        <w:numPr>
          <w:ilvl w:val="2"/>
          <w:numId w:val="47"/>
        </w:numPr>
        <w:spacing w:before="100" w:beforeAutospacing="1" w:afterAutospacing="1"/>
        <w:rPr>
          <w:rFonts w:ascii="Calibri" w:hAnsi="Calibri"/>
          <w:b/>
          <w:i/>
          <w:szCs w:val="22"/>
          <w:lang w:val="en-US"/>
        </w:rPr>
      </w:pPr>
      <w:r w:rsidRPr="0022156B">
        <w:rPr>
          <w:rFonts w:ascii="Calibri" w:hAnsi="Calibri"/>
          <w:b/>
          <w:i/>
          <w:szCs w:val="22"/>
          <w:lang w:val="en-US"/>
        </w:rPr>
        <w:lastRenderedPageBreak/>
        <w:t>Standard deviation [dB]: 3.5784</w:t>
      </w:r>
    </w:p>
    <w:p w:rsidR="0022156B" w:rsidRPr="0022156B" w:rsidRDefault="0022156B" w:rsidP="0022156B">
      <w:pPr>
        <w:pStyle w:val="LGTdoc0"/>
        <w:numPr>
          <w:ilvl w:val="1"/>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Carrier frequency of 60 GHz</w:t>
      </w:r>
    </w:p>
    <w:p w:rsidR="0022156B" w:rsidRPr="0022156B" w:rsidRDefault="0022156B" w:rsidP="0022156B">
      <w:pPr>
        <w:pStyle w:val="LGTdoc0"/>
        <w:numPr>
          <w:ilvl w:val="2"/>
          <w:numId w:val="47"/>
        </w:numPr>
        <w:spacing w:before="100" w:beforeAutospacing="1" w:afterAutospacing="1"/>
        <w:rPr>
          <w:rFonts w:ascii="Calibri" w:hAnsi="Calibri"/>
          <w:b/>
          <w:i/>
          <w:szCs w:val="22"/>
          <w:lang w:val="en-US"/>
        </w:rPr>
      </w:pPr>
      <w:r w:rsidRPr="0022156B">
        <w:rPr>
          <w:rFonts w:ascii="Calibri" w:hAnsi="Calibri" w:hint="eastAsia"/>
          <w:b/>
          <w:i/>
          <w:szCs w:val="22"/>
          <w:lang w:val="en-US"/>
        </w:rPr>
        <w:t>Mean</w:t>
      </w:r>
      <w:r w:rsidRPr="0022156B">
        <w:rPr>
          <w:rFonts w:ascii="Calibri" w:hAnsi="Calibri"/>
          <w:b/>
          <w:i/>
          <w:szCs w:val="22"/>
          <w:lang w:val="en-US"/>
        </w:rPr>
        <w:t xml:space="preserve"> [dB]: 19.4635</w:t>
      </w:r>
    </w:p>
    <w:p w:rsidR="0022156B" w:rsidRPr="0022156B" w:rsidRDefault="0022156B" w:rsidP="0022156B">
      <w:pPr>
        <w:pStyle w:val="LGTdoc0"/>
        <w:numPr>
          <w:ilvl w:val="2"/>
          <w:numId w:val="47"/>
        </w:numPr>
        <w:spacing w:before="100" w:beforeAutospacing="1" w:afterAutospacing="1"/>
        <w:rPr>
          <w:rFonts w:ascii="Calibri" w:hAnsi="Calibri"/>
          <w:b/>
          <w:i/>
          <w:szCs w:val="22"/>
          <w:lang w:val="en-US"/>
        </w:rPr>
      </w:pPr>
      <w:r w:rsidRPr="0022156B">
        <w:rPr>
          <w:rFonts w:ascii="Calibri" w:hAnsi="Calibri"/>
          <w:b/>
          <w:i/>
          <w:szCs w:val="22"/>
          <w:lang w:val="en-US"/>
        </w:rPr>
        <w:t>Standard deviation [dB]: 4.7466</w:t>
      </w:r>
    </w:p>
    <w:p w:rsidR="0022156B" w:rsidRPr="0022156B" w:rsidRDefault="0022156B" w:rsidP="0022156B">
      <w:pPr>
        <w:pStyle w:val="LGTdoc0"/>
        <w:numPr>
          <w:ilvl w:val="0"/>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Case 3: Maximum antenna height value of TX and RX &gt; Blocker height</w:t>
      </w:r>
    </w:p>
    <w:p w:rsidR="0022156B" w:rsidRPr="0022156B" w:rsidRDefault="0022156B" w:rsidP="0022156B">
      <w:pPr>
        <w:pStyle w:val="LGTdoc0"/>
        <w:numPr>
          <w:ilvl w:val="1"/>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No blockage between TX and RX</w:t>
      </w:r>
    </w:p>
    <w:p w:rsidR="00543D61" w:rsidRPr="00BA4E5B" w:rsidRDefault="00543D61" w:rsidP="00F30F21">
      <w:pPr>
        <w:pStyle w:val="LGTdoc0"/>
        <w:spacing w:before="100" w:beforeAutospacing="1" w:afterLines="0" w:after="100" w:afterAutospacing="1" w:line="240" w:lineRule="auto"/>
        <w:rPr>
          <w:szCs w:val="22"/>
          <w:lang w:val="en-US"/>
        </w:rPr>
      </w:pPr>
    </w:p>
    <w:p w:rsidR="00296E78" w:rsidRPr="00BA4E5B" w:rsidRDefault="00C075FE" w:rsidP="00296E78">
      <w:pPr>
        <w:pStyle w:val="LGTdoc1"/>
        <w:numPr>
          <w:ilvl w:val="0"/>
          <w:numId w:val="3"/>
        </w:numPr>
        <w:spacing w:beforeLines="0" w:after="0" w:afterAutospacing="0"/>
        <w:rPr>
          <w:lang w:val="en-US"/>
        </w:rPr>
      </w:pPr>
      <w:r w:rsidRPr="00BA4E5B">
        <w:rPr>
          <w:lang w:val="en-US"/>
        </w:rPr>
        <w:t>Conclusion</w:t>
      </w:r>
    </w:p>
    <w:p w:rsidR="00745D0F" w:rsidRPr="00BA4E5B" w:rsidRDefault="003742DB" w:rsidP="00AF3B73">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 xml:space="preserve">In this contribution, </w:t>
      </w:r>
      <w:r w:rsidR="00646255" w:rsidRPr="00BA4E5B">
        <w:rPr>
          <w:rFonts w:ascii="Calibri" w:hAnsi="Calibri"/>
          <w:szCs w:val="22"/>
          <w:lang w:val="en-US"/>
        </w:rPr>
        <w:t xml:space="preserve">it was discussed on </w:t>
      </w:r>
      <w:r w:rsidR="00AF3B73" w:rsidRPr="00BA4E5B">
        <w:rPr>
          <w:rFonts w:ascii="Calibri" w:hAnsi="Calibri"/>
          <w:szCs w:val="22"/>
          <w:lang w:val="en-US"/>
        </w:rPr>
        <w:t xml:space="preserve">the </w:t>
      </w:r>
      <w:r w:rsidR="00BA431F" w:rsidRPr="00BA4E5B">
        <w:rPr>
          <w:rFonts w:ascii="Calibri" w:hAnsi="Calibri"/>
          <w:szCs w:val="22"/>
          <w:lang w:val="en-US"/>
        </w:rPr>
        <w:t>channel model</w:t>
      </w:r>
      <w:r w:rsidR="00AF3B73" w:rsidRPr="00BA4E5B">
        <w:rPr>
          <w:rFonts w:ascii="Calibri" w:hAnsi="Calibri"/>
          <w:szCs w:val="22"/>
          <w:lang w:val="en-US"/>
        </w:rPr>
        <w:t xml:space="preserve"> for evaluating </w:t>
      </w:r>
      <w:r w:rsidR="00BA431F" w:rsidRPr="00BA4E5B">
        <w:rPr>
          <w:rFonts w:ascii="Calibri" w:hAnsi="Calibri"/>
          <w:szCs w:val="22"/>
          <w:lang w:val="en-US"/>
        </w:rPr>
        <w:t>new V2X use cases</w:t>
      </w:r>
      <w:r w:rsidR="00AF3B73" w:rsidRPr="00BA4E5B">
        <w:rPr>
          <w:rFonts w:ascii="Calibri" w:hAnsi="Calibri"/>
          <w:szCs w:val="22"/>
          <w:lang w:val="en-US"/>
        </w:rPr>
        <w:t>.</w:t>
      </w:r>
      <w:r w:rsidR="00646255" w:rsidRPr="00BA4E5B">
        <w:rPr>
          <w:rFonts w:ascii="Calibri" w:hAnsi="Calibri"/>
          <w:szCs w:val="22"/>
          <w:lang w:val="en-US"/>
        </w:rPr>
        <w:t xml:space="preserve"> The </w:t>
      </w:r>
      <w:r w:rsidR="00B4704E" w:rsidRPr="00BA4E5B">
        <w:rPr>
          <w:rFonts w:ascii="Calibri" w:hAnsi="Calibri"/>
          <w:szCs w:val="22"/>
          <w:lang w:val="en-US"/>
        </w:rPr>
        <w:t>following proposal</w:t>
      </w:r>
      <w:r w:rsidR="0049483D">
        <w:rPr>
          <w:rFonts w:ascii="Calibri" w:hAnsi="Calibri"/>
          <w:szCs w:val="22"/>
          <w:lang w:val="en-US"/>
        </w:rPr>
        <w:t>s</w:t>
      </w:r>
      <w:r w:rsidR="00B4704E" w:rsidRPr="00BA4E5B">
        <w:rPr>
          <w:rFonts w:ascii="Calibri" w:hAnsi="Calibri"/>
          <w:szCs w:val="22"/>
          <w:lang w:val="en-US"/>
        </w:rPr>
        <w:t xml:space="preserve"> w</w:t>
      </w:r>
      <w:r w:rsidR="0049483D">
        <w:rPr>
          <w:rFonts w:ascii="Calibri" w:hAnsi="Calibri"/>
          <w:szCs w:val="22"/>
          <w:lang w:val="en-US"/>
        </w:rPr>
        <w:t>ere</w:t>
      </w:r>
      <w:r w:rsidR="00B4704E" w:rsidRPr="00BA4E5B">
        <w:rPr>
          <w:rFonts w:ascii="Calibri" w:hAnsi="Calibri"/>
          <w:szCs w:val="22"/>
          <w:lang w:val="en-US"/>
        </w:rPr>
        <w:t xml:space="preserve"> made:</w:t>
      </w:r>
    </w:p>
    <w:p w:rsidR="009269B2" w:rsidRPr="00BA4E5B" w:rsidRDefault="009269B2" w:rsidP="009269B2">
      <w:pPr>
        <w:pStyle w:val="LGTdoc0"/>
        <w:spacing w:before="100" w:beforeAutospacing="1" w:afterLines="0" w:after="100" w:afterAutospacing="1" w:line="240" w:lineRule="auto"/>
        <w:rPr>
          <w:rFonts w:ascii="Calibri" w:hAnsi="Calibri"/>
          <w:b/>
          <w:i/>
          <w:szCs w:val="22"/>
          <w:lang w:val="en-US"/>
        </w:rPr>
      </w:pPr>
      <w:r>
        <w:rPr>
          <w:rFonts w:ascii="Calibri" w:hAnsi="Calibri"/>
          <w:b/>
          <w:i/>
          <w:szCs w:val="22"/>
          <w:lang w:val="en-US"/>
        </w:rPr>
        <w:t xml:space="preserve">Proposal 1: Adopt Option 1 with applying the offset value as the </w:t>
      </w:r>
      <w:proofErr w:type="spellStart"/>
      <w:r>
        <w:rPr>
          <w:rFonts w:ascii="Calibri" w:hAnsi="Calibri"/>
          <w:b/>
          <w:i/>
          <w:szCs w:val="22"/>
          <w:lang w:val="en-US"/>
        </w:rPr>
        <w:t>patholss</w:t>
      </w:r>
      <w:proofErr w:type="spellEnd"/>
      <w:r>
        <w:rPr>
          <w:rFonts w:ascii="Calibri" w:hAnsi="Calibri"/>
          <w:b/>
          <w:i/>
          <w:szCs w:val="22"/>
          <w:lang w:val="en-US"/>
        </w:rPr>
        <w:t xml:space="preserve"> model for V2V link</w:t>
      </w:r>
      <w:r w:rsidRPr="009B3A09">
        <w:rPr>
          <w:rFonts w:ascii="Calibri" w:hAnsi="Calibri"/>
          <w:b/>
          <w:i/>
          <w:szCs w:val="22"/>
          <w:lang w:val="en-US"/>
        </w:rPr>
        <w:t xml:space="preserve"> </w:t>
      </w:r>
      <w:r>
        <w:rPr>
          <w:rFonts w:ascii="Calibri" w:hAnsi="Calibri"/>
          <w:b/>
          <w:i/>
          <w:szCs w:val="22"/>
          <w:lang w:val="en-US"/>
        </w:rPr>
        <w:t xml:space="preserve">in </w:t>
      </w:r>
      <w:r w:rsidRPr="009B3A09">
        <w:rPr>
          <w:rFonts w:ascii="Calibri" w:hAnsi="Calibri"/>
          <w:b/>
          <w:i/>
          <w:szCs w:val="22"/>
          <w:lang w:val="en-US"/>
        </w:rPr>
        <w:t xml:space="preserve">order to reduce the difference between Option 1 and WINNER+ B1 </w:t>
      </w:r>
      <w:proofErr w:type="spellStart"/>
      <w:r w:rsidRPr="009B3A09">
        <w:rPr>
          <w:rFonts w:ascii="Calibri" w:hAnsi="Calibri"/>
          <w:b/>
          <w:i/>
          <w:szCs w:val="22"/>
          <w:lang w:val="en-US"/>
        </w:rPr>
        <w:t>UMi</w:t>
      </w:r>
      <w:proofErr w:type="spellEnd"/>
      <w:r w:rsidRPr="009B3A09">
        <w:rPr>
          <w:rFonts w:ascii="Calibri" w:hAnsi="Calibri"/>
          <w:b/>
          <w:i/>
          <w:szCs w:val="22"/>
          <w:lang w:val="en-US"/>
        </w:rPr>
        <w:t xml:space="preserve"> </w:t>
      </w:r>
      <w:r w:rsidRPr="00910B98">
        <w:rPr>
          <w:rFonts w:ascii="Calibri" w:hAnsi="Calibri"/>
          <w:b/>
          <w:i/>
          <w:szCs w:val="22"/>
          <w:lang w:val="en-US"/>
        </w:rPr>
        <w:t>(i.e., Rel-14)</w:t>
      </w:r>
      <w:r>
        <w:rPr>
          <w:rFonts w:ascii="Calibri" w:hAnsi="Calibri"/>
          <w:b/>
          <w:i/>
          <w:szCs w:val="22"/>
          <w:lang w:val="en-US"/>
        </w:rPr>
        <w:t xml:space="preserve"> </w:t>
      </w:r>
      <w:r w:rsidRPr="009B3A09">
        <w:rPr>
          <w:rFonts w:ascii="Calibri" w:hAnsi="Calibri"/>
          <w:b/>
          <w:i/>
          <w:szCs w:val="22"/>
          <w:lang w:val="en-US"/>
        </w:rPr>
        <w:t>while keeping the property of signal propagation in Manhattan Layout.</w:t>
      </w:r>
    </w:p>
    <w:p w:rsidR="009269B2" w:rsidRPr="00BA4E5B" w:rsidRDefault="009269B2" w:rsidP="009269B2">
      <w:pPr>
        <w:pStyle w:val="LGTdoc0"/>
        <w:spacing w:before="100" w:beforeAutospacing="1" w:afterLines="0" w:after="100" w:afterAutospacing="1" w:line="240" w:lineRule="auto"/>
        <w:rPr>
          <w:rFonts w:ascii="Calibri" w:hAnsi="Calibri"/>
          <w:b/>
          <w:i/>
          <w:szCs w:val="22"/>
          <w:lang w:val="en-US"/>
        </w:rPr>
      </w:pPr>
      <w:r>
        <w:rPr>
          <w:rFonts w:ascii="Calibri" w:hAnsi="Calibri"/>
          <w:b/>
          <w:i/>
          <w:szCs w:val="22"/>
          <w:lang w:val="en-US"/>
        </w:rPr>
        <w:t>Proposal 2: F</w:t>
      </w:r>
      <w:r w:rsidRPr="005A2001">
        <w:rPr>
          <w:rFonts w:ascii="Calibri" w:hAnsi="Calibri"/>
          <w:b/>
          <w:i/>
          <w:szCs w:val="22"/>
          <w:lang w:val="en-US"/>
        </w:rPr>
        <w:t xml:space="preserve">or above 6 GHz, the freeway case with ISD = 1732 </w:t>
      </w:r>
      <w:r>
        <w:rPr>
          <w:rFonts w:ascii="Calibri" w:hAnsi="Calibri"/>
          <w:b/>
          <w:i/>
          <w:szCs w:val="22"/>
          <w:lang w:val="en-US"/>
        </w:rPr>
        <w:t>is</w:t>
      </w:r>
      <w:r w:rsidRPr="005A2001">
        <w:rPr>
          <w:rFonts w:ascii="Calibri" w:hAnsi="Calibri"/>
          <w:b/>
          <w:i/>
          <w:szCs w:val="22"/>
          <w:lang w:val="en-US"/>
        </w:rPr>
        <w:t xml:space="preserve"> excluded. As </w:t>
      </w:r>
      <w:r>
        <w:rPr>
          <w:rFonts w:ascii="Calibri" w:hAnsi="Calibri"/>
          <w:b/>
          <w:i/>
          <w:szCs w:val="22"/>
          <w:lang w:val="en-US"/>
        </w:rPr>
        <w:t xml:space="preserve">an </w:t>
      </w:r>
      <w:r w:rsidRPr="005A2001">
        <w:rPr>
          <w:rFonts w:ascii="Calibri" w:hAnsi="Calibri"/>
          <w:b/>
          <w:i/>
          <w:szCs w:val="22"/>
          <w:lang w:val="en-US"/>
        </w:rPr>
        <w:t xml:space="preserve">alternative, it can be defined that for above 6 GHz, the freeway case with ISD = 500 m is the baseline and </w:t>
      </w:r>
      <w:proofErr w:type="spellStart"/>
      <w:r w:rsidRPr="005A2001">
        <w:rPr>
          <w:rFonts w:ascii="Calibri" w:hAnsi="Calibri"/>
          <w:b/>
          <w:i/>
          <w:szCs w:val="22"/>
          <w:lang w:val="en-US"/>
        </w:rPr>
        <w:t>UMa</w:t>
      </w:r>
      <w:proofErr w:type="spellEnd"/>
      <w:r w:rsidRPr="005A2001">
        <w:rPr>
          <w:rFonts w:ascii="Calibri" w:hAnsi="Calibri"/>
          <w:b/>
          <w:i/>
          <w:szCs w:val="22"/>
          <w:lang w:val="en-US"/>
        </w:rPr>
        <w:t xml:space="preserve"> LOS of TR 38.901 is used as the channel model.</w:t>
      </w:r>
    </w:p>
    <w:p w:rsidR="009269B2" w:rsidRPr="0022156B" w:rsidRDefault="009269B2" w:rsidP="009269B2">
      <w:pPr>
        <w:pStyle w:val="LGTdoc0"/>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 xml:space="preserve">Proposal </w:t>
      </w:r>
      <w:r>
        <w:rPr>
          <w:rFonts w:ascii="Calibri" w:hAnsi="Calibri"/>
          <w:b/>
          <w:i/>
          <w:szCs w:val="22"/>
          <w:lang w:val="en-US"/>
        </w:rPr>
        <w:t>3</w:t>
      </w:r>
      <w:r w:rsidRPr="0022156B">
        <w:rPr>
          <w:rFonts w:ascii="Calibri" w:hAnsi="Calibri"/>
          <w:b/>
          <w:i/>
          <w:szCs w:val="22"/>
          <w:lang w:val="en-US"/>
        </w:rPr>
        <w:t xml:space="preserve">: In case of </w:t>
      </w:r>
      <w:proofErr w:type="spellStart"/>
      <w:r w:rsidRPr="0022156B">
        <w:rPr>
          <w:rFonts w:ascii="Calibri" w:hAnsi="Calibri"/>
          <w:b/>
          <w:i/>
          <w:szCs w:val="22"/>
          <w:lang w:val="en-US"/>
        </w:rPr>
        <w:t>NLOSv</w:t>
      </w:r>
      <w:proofErr w:type="spellEnd"/>
      <w:r w:rsidRPr="0022156B">
        <w:rPr>
          <w:rFonts w:ascii="Calibri" w:hAnsi="Calibri"/>
          <w:b/>
          <w:i/>
          <w:szCs w:val="22"/>
          <w:lang w:val="en-US"/>
        </w:rPr>
        <w:t xml:space="preserve">, the following statistics can be used for deriving the random variable that is added to the </w:t>
      </w:r>
      <w:proofErr w:type="spellStart"/>
      <w:r w:rsidRPr="0022156B">
        <w:rPr>
          <w:rFonts w:ascii="Calibri" w:hAnsi="Calibri"/>
          <w:b/>
          <w:i/>
          <w:szCs w:val="22"/>
          <w:lang w:val="en-US"/>
        </w:rPr>
        <w:t>pathloss</w:t>
      </w:r>
      <w:proofErr w:type="spellEnd"/>
      <w:r w:rsidRPr="0022156B">
        <w:rPr>
          <w:rFonts w:ascii="Calibri" w:hAnsi="Calibri"/>
          <w:b/>
          <w:i/>
          <w:szCs w:val="22"/>
          <w:lang w:val="en-US"/>
        </w:rPr>
        <w:t xml:space="preserve"> equation</w:t>
      </w:r>
      <w:r>
        <w:rPr>
          <w:rFonts w:ascii="Calibri" w:hAnsi="Calibri"/>
          <w:b/>
          <w:i/>
          <w:szCs w:val="22"/>
          <w:lang w:val="en-US"/>
        </w:rPr>
        <w:t xml:space="preserve">, and different statistics are selected </w:t>
      </w:r>
      <w:r w:rsidRPr="00FD3B9B">
        <w:rPr>
          <w:rFonts w:ascii="Calibri" w:hAnsi="Calibri"/>
          <w:b/>
          <w:i/>
          <w:szCs w:val="22"/>
          <w:lang w:val="en-US"/>
        </w:rPr>
        <w:t>depending on whether the blocker height is larger than, equal to, or less than the maximum antenna height value of TX and RX.</w:t>
      </w:r>
    </w:p>
    <w:p w:rsidR="009269B2" w:rsidRPr="0022156B" w:rsidRDefault="009269B2" w:rsidP="009269B2">
      <w:pPr>
        <w:pStyle w:val="LGTdoc0"/>
        <w:numPr>
          <w:ilvl w:val="0"/>
          <w:numId w:val="47"/>
        </w:numPr>
        <w:spacing w:before="100" w:beforeAutospacing="1" w:afterLines="0" w:after="100" w:afterAutospacing="1" w:line="240" w:lineRule="auto"/>
        <w:rPr>
          <w:rFonts w:ascii="Calibri" w:hAnsi="Calibri"/>
          <w:b/>
          <w:i/>
          <w:szCs w:val="22"/>
          <w:lang w:val="en-US"/>
        </w:rPr>
      </w:pPr>
      <w:r w:rsidRPr="0022156B">
        <w:rPr>
          <w:rFonts w:ascii="Calibri" w:hAnsi="Calibri" w:hint="eastAsia"/>
          <w:b/>
          <w:i/>
          <w:szCs w:val="22"/>
          <w:lang w:val="en-US"/>
        </w:rPr>
        <w:t>Case 1:</w:t>
      </w:r>
      <w:r w:rsidRPr="0022156B">
        <w:rPr>
          <w:rFonts w:ascii="Calibri" w:hAnsi="Calibri"/>
          <w:b/>
          <w:i/>
          <w:szCs w:val="22"/>
          <w:lang w:val="en-US"/>
        </w:rPr>
        <w:t xml:space="preserve"> Maximum antenna height value of TX and RX = Blocker height</w:t>
      </w:r>
    </w:p>
    <w:p w:rsidR="009269B2" w:rsidRPr="0022156B" w:rsidRDefault="009269B2" w:rsidP="009269B2">
      <w:pPr>
        <w:pStyle w:val="LGTdoc0"/>
        <w:numPr>
          <w:ilvl w:val="1"/>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Carrier frequency of 5.9 GHz</w:t>
      </w:r>
    </w:p>
    <w:p w:rsidR="009269B2" w:rsidRPr="0022156B" w:rsidRDefault="009269B2" w:rsidP="009269B2">
      <w:pPr>
        <w:pStyle w:val="LGTdoc0"/>
        <w:numPr>
          <w:ilvl w:val="2"/>
          <w:numId w:val="47"/>
        </w:numPr>
        <w:spacing w:before="100" w:beforeAutospacing="1" w:afterAutospacing="1"/>
        <w:rPr>
          <w:rFonts w:ascii="Calibri" w:hAnsi="Calibri"/>
          <w:b/>
          <w:i/>
          <w:szCs w:val="22"/>
          <w:lang w:val="en-US"/>
        </w:rPr>
      </w:pPr>
      <w:r w:rsidRPr="0022156B">
        <w:rPr>
          <w:rFonts w:ascii="Calibri" w:hAnsi="Calibri" w:hint="eastAsia"/>
          <w:b/>
          <w:i/>
          <w:szCs w:val="22"/>
          <w:lang w:val="en-US"/>
        </w:rPr>
        <w:t>Mean</w:t>
      </w:r>
      <w:r w:rsidRPr="0022156B">
        <w:rPr>
          <w:rFonts w:ascii="Calibri" w:hAnsi="Calibri"/>
          <w:b/>
          <w:i/>
          <w:szCs w:val="22"/>
          <w:lang w:val="en-US"/>
        </w:rPr>
        <w:t xml:space="preserve"> [dB]: </w:t>
      </w:r>
      <w:r w:rsidRPr="0022156B">
        <w:rPr>
          <w:rFonts w:ascii="Calibri" w:hAnsi="Calibri" w:hint="eastAsia"/>
          <w:b/>
          <w:i/>
          <w:szCs w:val="22"/>
          <w:lang w:val="en-US"/>
        </w:rPr>
        <w:t>4</w:t>
      </w:r>
      <w:r w:rsidRPr="0022156B">
        <w:rPr>
          <w:rFonts w:ascii="Calibri" w:hAnsi="Calibri"/>
          <w:b/>
          <w:i/>
          <w:szCs w:val="22"/>
          <w:lang w:val="en-US"/>
        </w:rPr>
        <w:t>.1736</w:t>
      </w:r>
    </w:p>
    <w:p w:rsidR="009269B2" w:rsidRPr="0022156B" w:rsidRDefault="009269B2" w:rsidP="009269B2">
      <w:pPr>
        <w:pStyle w:val="LGTdoc0"/>
        <w:numPr>
          <w:ilvl w:val="2"/>
          <w:numId w:val="47"/>
        </w:numPr>
        <w:spacing w:before="100" w:beforeAutospacing="1" w:afterAutospacing="1"/>
        <w:rPr>
          <w:rFonts w:ascii="Calibri" w:hAnsi="Calibri"/>
          <w:b/>
          <w:i/>
          <w:szCs w:val="22"/>
          <w:lang w:val="en-US"/>
        </w:rPr>
      </w:pPr>
      <w:r w:rsidRPr="0022156B">
        <w:rPr>
          <w:rFonts w:ascii="Calibri" w:hAnsi="Calibri"/>
          <w:b/>
          <w:i/>
          <w:szCs w:val="22"/>
          <w:lang w:val="en-US"/>
        </w:rPr>
        <w:t>Standard deviation [dB]: 0.8076</w:t>
      </w:r>
    </w:p>
    <w:p w:rsidR="009269B2" w:rsidRPr="0022156B" w:rsidRDefault="009269B2" w:rsidP="009269B2">
      <w:pPr>
        <w:pStyle w:val="LGTdoc0"/>
        <w:numPr>
          <w:ilvl w:val="1"/>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Carrier frequency of 60 GHz</w:t>
      </w:r>
    </w:p>
    <w:p w:rsidR="009269B2" w:rsidRPr="0022156B" w:rsidRDefault="009269B2" w:rsidP="009269B2">
      <w:pPr>
        <w:pStyle w:val="LGTdoc0"/>
        <w:numPr>
          <w:ilvl w:val="2"/>
          <w:numId w:val="47"/>
        </w:numPr>
        <w:spacing w:before="100" w:beforeAutospacing="1" w:afterAutospacing="1"/>
        <w:rPr>
          <w:rFonts w:ascii="Calibri" w:hAnsi="Calibri"/>
          <w:b/>
          <w:i/>
          <w:szCs w:val="22"/>
          <w:lang w:val="en-US"/>
        </w:rPr>
      </w:pPr>
      <w:r w:rsidRPr="0022156B">
        <w:rPr>
          <w:rFonts w:ascii="Calibri" w:hAnsi="Calibri" w:hint="eastAsia"/>
          <w:b/>
          <w:i/>
          <w:szCs w:val="22"/>
          <w:lang w:val="en-US"/>
        </w:rPr>
        <w:t>Mean</w:t>
      </w:r>
      <w:r w:rsidRPr="0022156B">
        <w:rPr>
          <w:rFonts w:ascii="Calibri" w:hAnsi="Calibri"/>
          <w:b/>
          <w:i/>
          <w:szCs w:val="22"/>
          <w:lang w:val="en-US"/>
        </w:rPr>
        <w:t xml:space="preserve"> [dB]: 5.2439</w:t>
      </w:r>
    </w:p>
    <w:p w:rsidR="009269B2" w:rsidRPr="0022156B" w:rsidRDefault="009269B2" w:rsidP="009269B2">
      <w:pPr>
        <w:pStyle w:val="LGTdoc0"/>
        <w:numPr>
          <w:ilvl w:val="2"/>
          <w:numId w:val="47"/>
        </w:numPr>
        <w:spacing w:before="100" w:beforeAutospacing="1" w:afterAutospacing="1"/>
        <w:rPr>
          <w:rFonts w:ascii="Calibri" w:hAnsi="Calibri"/>
          <w:b/>
          <w:i/>
          <w:szCs w:val="22"/>
          <w:lang w:val="en-US"/>
        </w:rPr>
      </w:pPr>
      <w:r w:rsidRPr="0022156B">
        <w:rPr>
          <w:rFonts w:ascii="Calibri" w:hAnsi="Calibri"/>
          <w:b/>
          <w:i/>
          <w:szCs w:val="22"/>
          <w:lang w:val="en-US"/>
        </w:rPr>
        <w:t>Standard deviation [dB]: 0.5957</w:t>
      </w:r>
    </w:p>
    <w:p w:rsidR="009269B2" w:rsidRPr="0022156B" w:rsidRDefault="009269B2" w:rsidP="009269B2">
      <w:pPr>
        <w:pStyle w:val="LGTdoc0"/>
        <w:numPr>
          <w:ilvl w:val="0"/>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Case 2: Maximum antenna height value of TX and RX &lt; Blocker height</w:t>
      </w:r>
    </w:p>
    <w:p w:rsidR="009269B2" w:rsidRPr="0022156B" w:rsidRDefault="009269B2" w:rsidP="009269B2">
      <w:pPr>
        <w:pStyle w:val="LGTdoc0"/>
        <w:numPr>
          <w:ilvl w:val="1"/>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Carrier frequency of 5.9 GHz</w:t>
      </w:r>
    </w:p>
    <w:p w:rsidR="009269B2" w:rsidRPr="0022156B" w:rsidRDefault="009269B2" w:rsidP="009269B2">
      <w:pPr>
        <w:pStyle w:val="LGTdoc0"/>
        <w:numPr>
          <w:ilvl w:val="2"/>
          <w:numId w:val="47"/>
        </w:numPr>
        <w:spacing w:before="100" w:beforeAutospacing="1" w:afterAutospacing="1"/>
        <w:rPr>
          <w:rFonts w:ascii="Calibri" w:hAnsi="Calibri"/>
          <w:b/>
          <w:i/>
          <w:szCs w:val="22"/>
          <w:lang w:val="en-US"/>
        </w:rPr>
      </w:pPr>
      <w:r w:rsidRPr="0022156B">
        <w:rPr>
          <w:rFonts w:ascii="Calibri" w:hAnsi="Calibri" w:hint="eastAsia"/>
          <w:b/>
          <w:i/>
          <w:szCs w:val="22"/>
          <w:lang w:val="en-US"/>
        </w:rPr>
        <w:t>Mean</w:t>
      </w:r>
      <w:r w:rsidRPr="0022156B">
        <w:rPr>
          <w:rFonts w:ascii="Calibri" w:hAnsi="Calibri"/>
          <w:b/>
          <w:i/>
          <w:szCs w:val="22"/>
          <w:lang w:val="en-US"/>
        </w:rPr>
        <w:t xml:space="preserve"> [dB]: 10.6265</w:t>
      </w:r>
    </w:p>
    <w:p w:rsidR="009269B2" w:rsidRPr="0022156B" w:rsidRDefault="009269B2" w:rsidP="009269B2">
      <w:pPr>
        <w:pStyle w:val="LGTdoc0"/>
        <w:numPr>
          <w:ilvl w:val="2"/>
          <w:numId w:val="47"/>
        </w:numPr>
        <w:spacing w:before="100" w:beforeAutospacing="1" w:afterAutospacing="1"/>
        <w:rPr>
          <w:rFonts w:ascii="Calibri" w:hAnsi="Calibri"/>
          <w:b/>
          <w:i/>
          <w:szCs w:val="22"/>
          <w:lang w:val="en-US"/>
        </w:rPr>
      </w:pPr>
      <w:r w:rsidRPr="0022156B">
        <w:rPr>
          <w:rFonts w:ascii="Calibri" w:hAnsi="Calibri"/>
          <w:b/>
          <w:i/>
          <w:szCs w:val="22"/>
          <w:lang w:val="en-US"/>
        </w:rPr>
        <w:t>Standard deviation [dB]: 3.5784</w:t>
      </w:r>
    </w:p>
    <w:p w:rsidR="009269B2" w:rsidRPr="0022156B" w:rsidRDefault="009269B2" w:rsidP="009269B2">
      <w:pPr>
        <w:pStyle w:val="LGTdoc0"/>
        <w:numPr>
          <w:ilvl w:val="1"/>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Carrier frequency of 60 GHz</w:t>
      </w:r>
    </w:p>
    <w:p w:rsidR="009269B2" w:rsidRPr="0022156B" w:rsidRDefault="009269B2" w:rsidP="009269B2">
      <w:pPr>
        <w:pStyle w:val="LGTdoc0"/>
        <w:numPr>
          <w:ilvl w:val="2"/>
          <w:numId w:val="47"/>
        </w:numPr>
        <w:spacing w:before="100" w:beforeAutospacing="1" w:afterAutospacing="1"/>
        <w:rPr>
          <w:rFonts w:ascii="Calibri" w:hAnsi="Calibri"/>
          <w:b/>
          <w:i/>
          <w:szCs w:val="22"/>
          <w:lang w:val="en-US"/>
        </w:rPr>
      </w:pPr>
      <w:r w:rsidRPr="0022156B">
        <w:rPr>
          <w:rFonts w:ascii="Calibri" w:hAnsi="Calibri" w:hint="eastAsia"/>
          <w:b/>
          <w:i/>
          <w:szCs w:val="22"/>
          <w:lang w:val="en-US"/>
        </w:rPr>
        <w:t>Mean</w:t>
      </w:r>
      <w:r w:rsidRPr="0022156B">
        <w:rPr>
          <w:rFonts w:ascii="Calibri" w:hAnsi="Calibri"/>
          <w:b/>
          <w:i/>
          <w:szCs w:val="22"/>
          <w:lang w:val="en-US"/>
        </w:rPr>
        <w:t xml:space="preserve"> [dB]: 19.4635</w:t>
      </w:r>
    </w:p>
    <w:p w:rsidR="009269B2" w:rsidRPr="0022156B" w:rsidRDefault="009269B2" w:rsidP="009269B2">
      <w:pPr>
        <w:pStyle w:val="LGTdoc0"/>
        <w:numPr>
          <w:ilvl w:val="2"/>
          <w:numId w:val="47"/>
        </w:numPr>
        <w:spacing w:before="100" w:beforeAutospacing="1" w:afterAutospacing="1"/>
        <w:rPr>
          <w:rFonts w:ascii="Calibri" w:hAnsi="Calibri"/>
          <w:b/>
          <w:i/>
          <w:szCs w:val="22"/>
          <w:lang w:val="en-US"/>
        </w:rPr>
      </w:pPr>
      <w:r w:rsidRPr="0022156B">
        <w:rPr>
          <w:rFonts w:ascii="Calibri" w:hAnsi="Calibri"/>
          <w:b/>
          <w:i/>
          <w:szCs w:val="22"/>
          <w:lang w:val="en-US"/>
        </w:rPr>
        <w:t>Standard deviation [dB]: 4.7466</w:t>
      </w:r>
    </w:p>
    <w:p w:rsidR="009269B2" w:rsidRPr="0022156B" w:rsidRDefault="009269B2" w:rsidP="009269B2">
      <w:pPr>
        <w:pStyle w:val="LGTdoc0"/>
        <w:numPr>
          <w:ilvl w:val="0"/>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Case 3: Maximum antenna height value of TX and RX &gt; Blocker height</w:t>
      </w:r>
    </w:p>
    <w:p w:rsidR="009269B2" w:rsidRPr="0022156B" w:rsidRDefault="009269B2" w:rsidP="009269B2">
      <w:pPr>
        <w:pStyle w:val="LGTdoc0"/>
        <w:numPr>
          <w:ilvl w:val="1"/>
          <w:numId w:val="47"/>
        </w:numPr>
        <w:spacing w:before="100" w:beforeAutospacing="1" w:afterLines="0" w:after="100" w:afterAutospacing="1" w:line="240" w:lineRule="auto"/>
        <w:rPr>
          <w:rFonts w:ascii="Calibri" w:hAnsi="Calibri"/>
          <w:b/>
          <w:i/>
          <w:szCs w:val="22"/>
          <w:lang w:val="en-US"/>
        </w:rPr>
      </w:pPr>
      <w:r w:rsidRPr="0022156B">
        <w:rPr>
          <w:rFonts w:ascii="Calibri" w:hAnsi="Calibri"/>
          <w:b/>
          <w:i/>
          <w:szCs w:val="22"/>
          <w:lang w:val="en-US"/>
        </w:rPr>
        <w:t>No blockage between TX and RX</w:t>
      </w:r>
    </w:p>
    <w:p w:rsidR="00A315D1" w:rsidRPr="00BA4E5B" w:rsidRDefault="00A315D1" w:rsidP="00A315D1">
      <w:pPr>
        <w:pStyle w:val="1"/>
        <w:numPr>
          <w:ilvl w:val="0"/>
          <w:numId w:val="0"/>
        </w:numPr>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rsidR="00A315D1" w:rsidRPr="00BA4E5B" w:rsidRDefault="00C8018B" w:rsidP="00C8018B">
      <w:pPr>
        <w:pStyle w:val="LGTdoc0"/>
        <w:spacing w:before="100" w:beforeAutospacing="1" w:afterLines="0" w:after="100" w:afterAutospacing="1" w:line="240" w:lineRule="auto"/>
        <w:rPr>
          <w:rFonts w:ascii="Calibri" w:hAnsi="Calibri"/>
          <w:szCs w:val="22"/>
          <w:lang w:val="en-US"/>
        </w:rPr>
      </w:pPr>
      <w:r w:rsidRPr="00BA4E5B">
        <w:rPr>
          <w:rFonts w:ascii="Calibri" w:hAnsi="Calibri"/>
          <w:szCs w:val="22"/>
          <w:lang w:val="en-US"/>
        </w:rPr>
        <w:t>[1] RP-171093, “Revision of SI: Study on evaluation methodology of new V2X use cases for LTE and NR”, LG Electronics, 3GPP TSG RAN meeting #76.</w:t>
      </w:r>
    </w:p>
    <w:sectPr w:rsidR="00A315D1" w:rsidRPr="00BA4E5B"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CD7" w:rsidRDefault="00D43CD7">
      <w:r>
        <w:separator/>
      </w:r>
    </w:p>
  </w:endnote>
  <w:endnote w:type="continuationSeparator" w:id="0">
    <w:p w:rsidR="00D43CD7" w:rsidRDefault="00D43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Ericsson Capital TT">
    <w:altName w:val="Calibri"/>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654" w:rsidRDefault="007E565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E5654" w:rsidRDefault="007E565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654" w:rsidRDefault="007E565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678F4">
      <w:rPr>
        <w:rStyle w:val="a8"/>
        <w:noProof/>
      </w:rPr>
      <w:t>3</w:t>
    </w:r>
    <w:r>
      <w:rPr>
        <w:rStyle w:val="a8"/>
      </w:rPr>
      <w:fldChar w:fldCharType="end"/>
    </w:r>
  </w:p>
  <w:p w:rsidR="007E5654" w:rsidRDefault="007E565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CD7" w:rsidRDefault="00D43CD7">
      <w:r>
        <w:separator/>
      </w:r>
    </w:p>
  </w:footnote>
  <w:footnote w:type="continuationSeparator" w:id="0">
    <w:p w:rsidR="00D43CD7" w:rsidRDefault="00D43C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7" type="#_x0000_t75" style="width:8.85pt;height:8.85pt" o:bullet="t">
        <v:imagedata r:id="rId1" o:title="art1695"/>
      </v:shape>
    </w:pict>
  </w:numPicBullet>
  <w:numPicBullet w:numPicBulletId="1">
    <w:pict>
      <v:shape id="_x0000_i1338" type="#_x0000_t75" style="width:8.85pt;height:8.85pt" o:bullet="t">
        <v:imagedata r:id="rId2" o:title="art1742"/>
      </v:shape>
    </w:pict>
  </w:numPicBullet>
  <w:abstractNum w:abstractNumId="0">
    <w:nsid w:val="02552047"/>
    <w:multiLevelType w:val="multilevel"/>
    <w:tmpl w:val="B32AF89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295B41"/>
    <w:multiLevelType w:val="hybridMultilevel"/>
    <w:tmpl w:val="362A3ADE"/>
    <w:lvl w:ilvl="0" w:tplc="2CCE24A6">
      <w:start w:val="1"/>
      <w:numFmt w:val="bullet"/>
      <w:lvlText w:val="•"/>
      <w:lvlJc w:val="left"/>
      <w:pPr>
        <w:ind w:left="800" w:hanging="400"/>
      </w:pPr>
      <w:rPr>
        <w:rFonts w:ascii="Arial" w:hAnsi="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513694A"/>
    <w:multiLevelType w:val="hybridMultilevel"/>
    <w:tmpl w:val="98D00864"/>
    <w:lvl w:ilvl="0" w:tplc="911EB880">
      <w:start w:val="6"/>
      <w:numFmt w:val="bullet"/>
      <w:lvlText w:val="-"/>
      <w:lvlJc w:val="left"/>
      <w:pPr>
        <w:ind w:left="760" w:hanging="360"/>
      </w:pPr>
      <w:rPr>
        <w:rFonts w:ascii="Calibri" w:eastAsia="맑은 고딕"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0B660972"/>
    <w:multiLevelType w:val="hybridMultilevel"/>
    <w:tmpl w:val="E8BC22B2"/>
    <w:lvl w:ilvl="0" w:tplc="6E2C2DA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8">
    <w:nsid w:val="15917F74"/>
    <w:multiLevelType w:val="hybridMultilevel"/>
    <w:tmpl w:val="F2763CC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823C4A"/>
    <w:multiLevelType w:val="hybridMultilevel"/>
    <w:tmpl w:val="DABA98EC"/>
    <w:lvl w:ilvl="0" w:tplc="C07E3494">
      <w:start w:val="1"/>
      <w:numFmt w:val="bullet"/>
      <w:lvlText w:val="•"/>
      <w:lvlJc w:val="left"/>
      <w:pPr>
        <w:ind w:left="1160" w:hanging="400"/>
      </w:pPr>
      <w:rPr>
        <w:rFonts w:ascii="Arial" w:hAnsi="Arial" w:hint="default"/>
      </w:rPr>
    </w:lvl>
    <w:lvl w:ilvl="1" w:tplc="9C8041F8">
      <w:start w:val="1"/>
      <w:numFmt w:val="bullet"/>
      <w:lvlText w:val="−"/>
      <w:lvlJc w:val="left"/>
      <w:pPr>
        <w:ind w:left="1560" w:hanging="400"/>
      </w:pPr>
      <w:rPr>
        <w:rFonts w:ascii="Arial" w:hAnsi="Arial"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4A8717C"/>
    <w:multiLevelType w:val="hybridMultilevel"/>
    <w:tmpl w:val="38F8F93A"/>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C963EB3"/>
    <w:multiLevelType w:val="hybridMultilevel"/>
    <w:tmpl w:val="402C5AF4"/>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8B11C68"/>
    <w:multiLevelType w:val="hybridMultilevel"/>
    <w:tmpl w:val="2ED61BA0"/>
    <w:lvl w:ilvl="0" w:tplc="04090001">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9CF785E"/>
    <w:multiLevelType w:val="hybridMultilevel"/>
    <w:tmpl w:val="0E4E063A"/>
    <w:lvl w:ilvl="0" w:tplc="598E1456">
      <w:start w:val="1"/>
      <w:numFmt w:val="bullet"/>
      <w:lvlText w:val="–"/>
      <w:lvlJc w:val="left"/>
      <w:pPr>
        <w:ind w:left="1107" w:hanging="400"/>
      </w:pPr>
      <w:rPr>
        <w:rFonts w:ascii="맑은 고딕" w:eastAsia="맑은 고딕" w:hAnsi="맑은 고딕" w:hint="eastAsia"/>
      </w:rPr>
    </w:lvl>
    <w:lvl w:ilvl="1" w:tplc="04090003" w:tentative="1">
      <w:start w:val="1"/>
      <w:numFmt w:val="bullet"/>
      <w:lvlText w:val=""/>
      <w:lvlJc w:val="left"/>
      <w:pPr>
        <w:ind w:left="1507" w:hanging="400"/>
      </w:pPr>
      <w:rPr>
        <w:rFonts w:ascii="Wingdings" w:hAnsi="Wingdings" w:hint="default"/>
      </w:rPr>
    </w:lvl>
    <w:lvl w:ilvl="2" w:tplc="04090005" w:tentative="1">
      <w:start w:val="1"/>
      <w:numFmt w:val="bullet"/>
      <w:lvlText w:val=""/>
      <w:lvlJc w:val="left"/>
      <w:pPr>
        <w:ind w:left="1907" w:hanging="400"/>
      </w:pPr>
      <w:rPr>
        <w:rFonts w:ascii="Wingdings" w:hAnsi="Wingdings" w:hint="default"/>
      </w:rPr>
    </w:lvl>
    <w:lvl w:ilvl="3" w:tplc="04090001" w:tentative="1">
      <w:start w:val="1"/>
      <w:numFmt w:val="bullet"/>
      <w:lvlText w:val=""/>
      <w:lvlJc w:val="left"/>
      <w:pPr>
        <w:ind w:left="2307" w:hanging="400"/>
      </w:pPr>
      <w:rPr>
        <w:rFonts w:ascii="Wingdings" w:hAnsi="Wingdings" w:hint="default"/>
      </w:rPr>
    </w:lvl>
    <w:lvl w:ilvl="4" w:tplc="04090003" w:tentative="1">
      <w:start w:val="1"/>
      <w:numFmt w:val="bullet"/>
      <w:lvlText w:val=""/>
      <w:lvlJc w:val="left"/>
      <w:pPr>
        <w:ind w:left="2707" w:hanging="400"/>
      </w:pPr>
      <w:rPr>
        <w:rFonts w:ascii="Wingdings" w:hAnsi="Wingdings" w:hint="default"/>
      </w:rPr>
    </w:lvl>
    <w:lvl w:ilvl="5" w:tplc="04090005" w:tentative="1">
      <w:start w:val="1"/>
      <w:numFmt w:val="bullet"/>
      <w:lvlText w:val=""/>
      <w:lvlJc w:val="left"/>
      <w:pPr>
        <w:ind w:left="3107" w:hanging="400"/>
      </w:pPr>
      <w:rPr>
        <w:rFonts w:ascii="Wingdings" w:hAnsi="Wingdings" w:hint="default"/>
      </w:rPr>
    </w:lvl>
    <w:lvl w:ilvl="6" w:tplc="04090001" w:tentative="1">
      <w:start w:val="1"/>
      <w:numFmt w:val="bullet"/>
      <w:lvlText w:val=""/>
      <w:lvlJc w:val="left"/>
      <w:pPr>
        <w:ind w:left="3507" w:hanging="400"/>
      </w:pPr>
      <w:rPr>
        <w:rFonts w:ascii="Wingdings" w:hAnsi="Wingdings" w:hint="default"/>
      </w:rPr>
    </w:lvl>
    <w:lvl w:ilvl="7" w:tplc="04090003" w:tentative="1">
      <w:start w:val="1"/>
      <w:numFmt w:val="bullet"/>
      <w:lvlText w:val=""/>
      <w:lvlJc w:val="left"/>
      <w:pPr>
        <w:ind w:left="3907" w:hanging="400"/>
      </w:pPr>
      <w:rPr>
        <w:rFonts w:ascii="Wingdings" w:hAnsi="Wingdings" w:hint="default"/>
      </w:rPr>
    </w:lvl>
    <w:lvl w:ilvl="8" w:tplc="04090005" w:tentative="1">
      <w:start w:val="1"/>
      <w:numFmt w:val="bullet"/>
      <w:lvlText w:val=""/>
      <w:lvlJc w:val="left"/>
      <w:pPr>
        <w:ind w:left="4307" w:hanging="40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0139C6"/>
    <w:multiLevelType w:val="hybridMultilevel"/>
    <w:tmpl w:val="2022F96E"/>
    <w:lvl w:ilvl="0" w:tplc="9C8041F8">
      <w:start w:val="1"/>
      <w:numFmt w:val="bullet"/>
      <w:lvlText w:val="−"/>
      <w:lvlJc w:val="left"/>
      <w:pPr>
        <w:ind w:left="1200" w:hanging="400"/>
      </w:pPr>
      <w:rPr>
        <w:rFonts w:ascii="Arial" w:hAnsi="Arial" w:hint="default"/>
        <w:color w:val="auto"/>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3E272A2A"/>
    <w:multiLevelType w:val="hybridMultilevel"/>
    <w:tmpl w:val="8D7AF2AC"/>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0BF1576"/>
    <w:multiLevelType w:val="hybridMultilevel"/>
    <w:tmpl w:val="32BEF6E6"/>
    <w:lvl w:ilvl="0" w:tplc="E3609FF8">
      <w:start w:val="1"/>
      <w:numFmt w:val="bullet"/>
      <w:lvlText w:val="◦"/>
      <w:lvlJc w:val="left"/>
      <w:pPr>
        <w:ind w:left="1225" w:hanging="400"/>
      </w:pPr>
      <w:rPr>
        <w:rFonts w:ascii="Courier New" w:hAnsi="Courier New" w:hint="default"/>
      </w:rPr>
    </w:lvl>
    <w:lvl w:ilvl="1" w:tplc="E3609FF8">
      <w:start w:val="1"/>
      <w:numFmt w:val="bullet"/>
      <w:lvlText w:val="◦"/>
      <w:lvlJc w:val="left"/>
      <w:pPr>
        <w:ind w:left="1625" w:hanging="400"/>
      </w:pPr>
      <w:rPr>
        <w:rFonts w:ascii="Courier New" w:hAnsi="Courier New"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3">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4">
    <w:nsid w:val="4263098D"/>
    <w:multiLevelType w:val="hybridMultilevel"/>
    <w:tmpl w:val="445CD25A"/>
    <w:lvl w:ilvl="0" w:tplc="B73AB4C0">
      <w:start w:val="1514"/>
      <w:numFmt w:val="bullet"/>
      <w:lvlText w:val="•"/>
      <w:lvlJc w:val="left"/>
      <w:pPr>
        <w:ind w:left="1225" w:hanging="400"/>
      </w:pPr>
      <w:rPr>
        <w:rFonts w:ascii="SimSun" w:hAnsi="SimSun"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5">
    <w:nsid w:val="42A452B0"/>
    <w:multiLevelType w:val="hybridMultilevel"/>
    <w:tmpl w:val="418E71E4"/>
    <w:lvl w:ilvl="0" w:tplc="CDFCDCEE">
      <w:start w:val="1"/>
      <w:numFmt w:val="bullet"/>
      <w:lvlText w:val=""/>
      <w:lvlJc w:val="left"/>
      <w:pPr>
        <w:ind w:left="400" w:hanging="400"/>
      </w:pPr>
      <w:rPr>
        <w:rFonts w:ascii="Wingdings" w:hAnsi="Wingdings" w:hint="default"/>
        <w:color w:val="auto"/>
      </w:rPr>
    </w:lvl>
    <w:lvl w:ilvl="1" w:tplc="9C8041F8">
      <w:start w:val="1"/>
      <w:numFmt w:val="bullet"/>
      <w:lvlText w:val="−"/>
      <w:lvlJc w:val="left"/>
      <w:pPr>
        <w:ind w:left="800" w:hanging="400"/>
      </w:pPr>
      <w:rPr>
        <w:rFonts w:ascii="Arial" w:hAnsi="Arial" w:hint="default"/>
        <w:color w:val="auto"/>
      </w:rPr>
    </w:lvl>
    <w:lvl w:ilvl="2" w:tplc="2CCE24A6">
      <w:start w:val="1"/>
      <w:numFmt w:val="bullet"/>
      <w:lvlText w:val="•"/>
      <w:lvlJc w:val="left"/>
      <w:pPr>
        <w:ind w:left="1200" w:hanging="400"/>
      </w:pPr>
      <w:rPr>
        <w:rFonts w:ascii="Arial" w:hAnsi="Arial" w:hint="default"/>
        <w:color w:val="auto"/>
      </w:rPr>
    </w:lvl>
    <w:lvl w:ilvl="3" w:tplc="E3609FF8">
      <w:start w:val="1"/>
      <w:numFmt w:val="bullet"/>
      <w:lvlText w:val="◦"/>
      <w:lvlJc w:val="left"/>
      <w:pPr>
        <w:ind w:left="1600" w:hanging="400"/>
      </w:pPr>
      <w:rPr>
        <w:rFonts w:ascii="Courier New" w:hAnsi="Courier New" w:hint="default"/>
        <w:color w:val="auto"/>
      </w:rPr>
    </w:lvl>
    <w:lvl w:ilvl="4" w:tplc="2CCE24A6">
      <w:start w:val="1"/>
      <w:numFmt w:val="bullet"/>
      <w:lvlText w:val="•"/>
      <w:lvlJc w:val="left"/>
      <w:pPr>
        <w:ind w:left="2000" w:hanging="400"/>
      </w:pPr>
      <w:rPr>
        <w:rFonts w:ascii="Arial" w:hAnsi="Arial" w:hint="default"/>
        <w:color w:val="auto"/>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48B17EFA"/>
    <w:multiLevelType w:val="hybridMultilevel"/>
    <w:tmpl w:val="7A940394"/>
    <w:lvl w:ilvl="0" w:tplc="C49406B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8BB609D"/>
    <w:multiLevelType w:val="hybridMultilevel"/>
    <w:tmpl w:val="826CE0B2"/>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8">
    <w:nsid w:val="49377A7D"/>
    <w:multiLevelType w:val="hybridMultilevel"/>
    <w:tmpl w:val="AF1AF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BF07792"/>
    <w:multiLevelType w:val="hybridMultilevel"/>
    <w:tmpl w:val="1E04C764"/>
    <w:lvl w:ilvl="0" w:tplc="E0281968">
      <w:start w:val="1"/>
      <w:numFmt w:val="bullet"/>
      <w:lvlText w:val=""/>
      <w:lvlJc w:val="left"/>
      <w:pPr>
        <w:ind w:left="400" w:hanging="400"/>
      </w:pPr>
      <w:rPr>
        <w:rFonts w:ascii="Symbol" w:hAnsi="Symbol" w:hint="default"/>
      </w:rPr>
    </w:lvl>
    <w:lvl w:ilvl="1" w:tplc="E0281968">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52D32F70"/>
    <w:multiLevelType w:val="hybridMultilevel"/>
    <w:tmpl w:val="16760548"/>
    <w:lvl w:ilvl="0" w:tplc="E3609FF8">
      <w:start w:val="1"/>
      <w:numFmt w:val="bullet"/>
      <w:lvlText w:val="◦"/>
      <w:lvlJc w:val="left"/>
      <w:pPr>
        <w:ind w:left="1600" w:hanging="400"/>
      </w:pPr>
      <w:rPr>
        <w:rFonts w:ascii="Courier New" w:hAnsi="Courier New"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59083DBB"/>
    <w:multiLevelType w:val="hybridMultilevel"/>
    <w:tmpl w:val="F0D83D90"/>
    <w:lvl w:ilvl="0" w:tplc="9C8041F8">
      <w:start w:val="1"/>
      <w:numFmt w:val="bullet"/>
      <w:lvlText w:val="−"/>
      <w:lvlJc w:val="left"/>
      <w:pPr>
        <w:ind w:left="1225" w:hanging="400"/>
      </w:pPr>
      <w:rPr>
        <w:rFonts w:ascii="Arial" w:hAnsi="Arial" w:hint="default"/>
      </w:rPr>
    </w:lvl>
    <w:lvl w:ilvl="1" w:tplc="9C8041F8">
      <w:start w:val="1"/>
      <w:numFmt w:val="bullet"/>
      <w:lvlText w:val="−"/>
      <w:lvlJc w:val="left"/>
      <w:pPr>
        <w:ind w:left="1625" w:hanging="400"/>
      </w:pPr>
      <w:rPr>
        <w:rFonts w:ascii="Arial" w:hAnsi="Arial"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4">
    <w:nsid w:val="5A9C6AAB"/>
    <w:multiLevelType w:val="hybridMultilevel"/>
    <w:tmpl w:val="C706DCF4"/>
    <w:lvl w:ilvl="0" w:tplc="01B01E00">
      <w:start w:val="1"/>
      <w:numFmt w:val="bullet"/>
      <w:lvlText w:val="•"/>
      <w:lvlJc w:val="left"/>
      <w:pPr>
        <w:ind w:left="420" w:hanging="420"/>
      </w:pPr>
      <w:rPr>
        <w:rFonts w:ascii="Times New Roman" w:hAnsi="Times New Roman" w:hint="default"/>
      </w:rPr>
    </w:lvl>
    <w:lvl w:ilvl="1" w:tplc="041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560A1F"/>
    <w:multiLevelType w:val="hybridMultilevel"/>
    <w:tmpl w:val="12C0B8FE"/>
    <w:lvl w:ilvl="0" w:tplc="04090001">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0723B0D"/>
    <w:multiLevelType w:val="hybridMultilevel"/>
    <w:tmpl w:val="146E48CC"/>
    <w:lvl w:ilvl="0" w:tplc="57D86F24">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3E22D40"/>
    <w:multiLevelType w:val="hybridMultilevel"/>
    <w:tmpl w:val="407433A8"/>
    <w:lvl w:ilvl="0" w:tplc="E574167A">
      <w:start w:val="1"/>
      <w:numFmt w:val="decimal"/>
      <w:lvlText w:val="%1."/>
      <w:lvlJc w:val="left"/>
      <w:pPr>
        <w:ind w:left="615" w:hanging="360"/>
      </w:pPr>
      <w:rPr>
        <w:rFonts w:ascii="Calibri" w:eastAsia="바탕" w:hAnsi="Calibri" w:cs="Times New Roman"/>
      </w:rPr>
    </w:lvl>
    <w:lvl w:ilvl="1" w:tplc="0164A20C">
      <w:start w:val="4"/>
      <w:numFmt w:val="lowerLetter"/>
      <w:lvlText w:val="%2)"/>
      <w:lvlJc w:val="left"/>
      <w:pPr>
        <w:ind w:left="1055" w:hanging="400"/>
      </w:pPr>
      <w:rPr>
        <w:rFonts w:hint="eastAsia"/>
        <w:lang w:val="en-US"/>
      </w:rPr>
    </w:lvl>
    <w:lvl w:ilvl="2" w:tplc="0409001B" w:tentative="1">
      <w:start w:val="1"/>
      <w:numFmt w:val="lowerRoman"/>
      <w:lvlText w:val="%3."/>
      <w:lvlJc w:val="right"/>
      <w:pPr>
        <w:ind w:left="1455" w:hanging="400"/>
      </w:pPr>
    </w:lvl>
    <w:lvl w:ilvl="3" w:tplc="0409000F" w:tentative="1">
      <w:start w:val="1"/>
      <w:numFmt w:val="decimal"/>
      <w:lvlText w:val="%4."/>
      <w:lvlJc w:val="left"/>
      <w:pPr>
        <w:ind w:left="1855" w:hanging="400"/>
      </w:pPr>
    </w:lvl>
    <w:lvl w:ilvl="4" w:tplc="04090019" w:tentative="1">
      <w:start w:val="1"/>
      <w:numFmt w:val="upperLetter"/>
      <w:lvlText w:val="%5."/>
      <w:lvlJc w:val="left"/>
      <w:pPr>
        <w:ind w:left="2255" w:hanging="400"/>
      </w:pPr>
    </w:lvl>
    <w:lvl w:ilvl="5" w:tplc="0409001B" w:tentative="1">
      <w:start w:val="1"/>
      <w:numFmt w:val="lowerRoman"/>
      <w:lvlText w:val="%6."/>
      <w:lvlJc w:val="right"/>
      <w:pPr>
        <w:ind w:left="2655" w:hanging="400"/>
      </w:pPr>
    </w:lvl>
    <w:lvl w:ilvl="6" w:tplc="0409000F" w:tentative="1">
      <w:start w:val="1"/>
      <w:numFmt w:val="decimal"/>
      <w:lvlText w:val="%7."/>
      <w:lvlJc w:val="left"/>
      <w:pPr>
        <w:ind w:left="3055" w:hanging="400"/>
      </w:pPr>
    </w:lvl>
    <w:lvl w:ilvl="7" w:tplc="04090019" w:tentative="1">
      <w:start w:val="1"/>
      <w:numFmt w:val="upperLetter"/>
      <w:lvlText w:val="%8."/>
      <w:lvlJc w:val="left"/>
      <w:pPr>
        <w:ind w:left="3455" w:hanging="400"/>
      </w:pPr>
    </w:lvl>
    <w:lvl w:ilvl="8" w:tplc="0409001B" w:tentative="1">
      <w:start w:val="1"/>
      <w:numFmt w:val="lowerRoman"/>
      <w:lvlText w:val="%9."/>
      <w:lvlJc w:val="right"/>
      <w:pPr>
        <w:ind w:left="3855" w:hanging="400"/>
      </w:pPr>
    </w:lvl>
  </w:abstractNum>
  <w:abstractNum w:abstractNumId="4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1A007A"/>
    <w:multiLevelType w:val="hybridMultilevel"/>
    <w:tmpl w:val="433CD402"/>
    <w:lvl w:ilvl="0" w:tplc="04090001">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9A32787"/>
    <w:multiLevelType w:val="hybridMultilevel"/>
    <w:tmpl w:val="50FEA6B2"/>
    <w:lvl w:ilvl="0" w:tplc="04090009">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6">
    <w:nsid w:val="7FFC360C"/>
    <w:multiLevelType w:val="hybridMultilevel"/>
    <w:tmpl w:val="59965D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4"/>
  </w:num>
  <w:num w:numId="3">
    <w:abstractNumId w:val="32"/>
  </w:num>
  <w:num w:numId="4">
    <w:abstractNumId w:val="44"/>
  </w:num>
  <w:num w:numId="5">
    <w:abstractNumId w:val="45"/>
  </w:num>
  <w:num w:numId="6">
    <w:abstractNumId w:val="23"/>
  </w:num>
  <w:num w:numId="7">
    <w:abstractNumId w:val="35"/>
  </w:num>
  <w:num w:numId="8">
    <w:abstractNumId w:val="9"/>
  </w:num>
  <w:num w:numId="9">
    <w:abstractNumId w:val="2"/>
  </w:num>
  <w:num w:numId="10">
    <w:abstractNumId w:val="10"/>
  </w:num>
  <w:num w:numId="11">
    <w:abstractNumId w:val="17"/>
  </w:num>
  <w:num w:numId="12">
    <w:abstractNumId w:val="13"/>
  </w:num>
  <w:num w:numId="13">
    <w:abstractNumId w:val="21"/>
  </w:num>
  <w:num w:numId="14">
    <w:abstractNumId w:val="34"/>
  </w:num>
  <w:num w:numId="15">
    <w:abstractNumId w:val="37"/>
  </w:num>
  <w:num w:numId="16">
    <w:abstractNumId w:val="22"/>
  </w:num>
  <w:num w:numId="17">
    <w:abstractNumId w:val="33"/>
  </w:num>
  <w:num w:numId="18">
    <w:abstractNumId w:val="42"/>
  </w:num>
  <w:num w:numId="19">
    <w:abstractNumId w:val="19"/>
  </w:num>
  <w:num w:numId="20">
    <w:abstractNumId w:val="30"/>
  </w:num>
  <w:num w:numId="21">
    <w:abstractNumId w:val="25"/>
  </w:num>
  <w:num w:numId="22">
    <w:abstractNumId w:val="11"/>
  </w:num>
  <w:num w:numId="23">
    <w:abstractNumId w:val="24"/>
  </w:num>
  <w:num w:numId="24">
    <w:abstractNumId w:val="28"/>
  </w:num>
  <w:num w:numId="25">
    <w:abstractNumId w:val="26"/>
  </w:num>
  <w:num w:numId="26">
    <w:abstractNumId w:val="4"/>
  </w:num>
  <w:num w:numId="27">
    <w:abstractNumId w:val="8"/>
  </w:num>
  <w:num w:numId="28">
    <w:abstractNumId w:val="46"/>
  </w:num>
  <w:num w:numId="29">
    <w:abstractNumId w:val="20"/>
  </w:num>
  <w:num w:numId="30">
    <w:abstractNumId w:val="36"/>
  </w:num>
  <w:num w:numId="31">
    <w:abstractNumId w:val="39"/>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1"/>
  </w:num>
  <w:num w:numId="35">
    <w:abstractNumId w:val="16"/>
  </w:num>
  <w:num w:numId="36">
    <w:abstractNumId w:val="0"/>
  </w:num>
  <w:num w:numId="37">
    <w:abstractNumId w:val="29"/>
  </w:num>
  <w:num w:numId="38">
    <w:abstractNumId w:val="40"/>
  </w:num>
  <w:num w:numId="39">
    <w:abstractNumId w:val="38"/>
  </w:num>
  <w:num w:numId="40">
    <w:abstractNumId w:val="6"/>
  </w:num>
  <w:num w:numId="41">
    <w:abstractNumId w:val="12"/>
  </w:num>
  <w:num w:numId="42">
    <w:abstractNumId w:val="15"/>
  </w:num>
  <w:num w:numId="43">
    <w:abstractNumId w:val="18"/>
  </w:num>
  <w:num w:numId="44">
    <w:abstractNumId w:val="3"/>
  </w:num>
  <w:num w:numId="45">
    <w:abstractNumId w:val="41"/>
  </w:num>
  <w:num w:numId="46">
    <w:abstractNumId w:val="43"/>
  </w:num>
  <w:num w:numId="47">
    <w:abstractNumId w:val="7"/>
  </w:num>
  <w:num w:numId="48">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6C1D"/>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629B"/>
    <w:rsid w:val="0005633E"/>
    <w:rsid w:val="0005684A"/>
    <w:rsid w:val="000568D7"/>
    <w:rsid w:val="00056985"/>
    <w:rsid w:val="00056C93"/>
    <w:rsid w:val="0005792C"/>
    <w:rsid w:val="000579A3"/>
    <w:rsid w:val="000605E9"/>
    <w:rsid w:val="00060954"/>
    <w:rsid w:val="00060BFE"/>
    <w:rsid w:val="00060C02"/>
    <w:rsid w:val="00060DD6"/>
    <w:rsid w:val="000612DE"/>
    <w:rsid w:val="00061620"/>
    <w:rsid w:val="00061791"/>
    <w:rsid w:val="00061794"/>
    <w:rsid w:val="00061811"/>
    <w:rsid w:val="00061D53"/>
    <w:rsid w:val="00062AA4"/>
    <w:rsid w:val="00063058"/>
    <w:rsid w:val="000639D7"/>
    <w:rsid w:val="00063CCB"/>
    <w:rsid w:val="00063FC8"/>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F30"/>
    <w:rsid w:val="000956E0"/>
    <w:rsid w:val="00095BE6"/>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DF3"/>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C80"/>
    <w:rsid w:val="000E2E17"/>
    <w:rsid w:val="000E2F7C"/>
    <w:rsid w:val="000E328F"/>
    <w:rsid w:val="000E334C"/>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37ED0"/>
    <w:rsid w:val="00140030"/>
    <w:rsid w:val="001401AD"/>
    <w:rsid w:val="001401F9"/>
    <w:rsid w:val="001407FC"/>
    <w:rsid w:val="0014123A"/>
    <w:rsid w:val="00141860"/>
    <w:rsid w:val="00141DBB"/>
    <w:rsid w:val="00142026"/>
    <w:rsid w:val="00142C3F"/>
    <w:rsid w:val="00143CB6"/>
    <w:rsid w:val="0014494E"/>
    <w:rsid w:val="00144B46"/>
    <w:rsid w:val="00144CA9"/>
    <w:rsid w:val="00144F3A"/>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4F63"/>
    <w:rsid w:val="00176136"/>
    <w:rsid w:val="00177520"/>
    <w:rsid w:val="00177A83"/>
    <w:rsid w:val="00177DE5"/>
    <w:rsid w:val="001801E9"/>
    <w:rsid w:val="001805F6"/>
    <w:rsid w:val="001808A1"/>
    <w:rsid w:val="00180D28"/>
    <w:rsid w:val="00181A5D"/>
    <w:rsid w:val="00182B35"/>
    <w:rsid w:val="00183377"/>
    <w:rsid w:val="001834C2"/>
    <w:rsid w:val="00183DF9"/>
    <w:rsid w:val="00184678"/>
    <w:rsid w:val="00184E53"/>
    <w:rsid w:val="001854EA"/>
    <w:rsid w:val="00185620"/>
    <w:rsid w:val="00185913"/>
    <w:rsid w:val="0018591D"/>
    <w:rsid w:val="001864D4"/>
    <w:rsid w:val="00186F5B"/>
    <w:rsid w:val="00186FB9"/>
    <w:rsid w:val="00187AD5"/>
    <w:rsid w:val="0019147D"/>
    <w:rsid w:val="001914DC"/>
    <w:rsid w:val="001914E2"/>
    <w:rsid w:val="001919CA"/>
    <w:rsid w:val="00192A6A"/>
    <w:rsid w:val="00192EEF"/>
    <w:rsid w:val="001933C2"/>
    <w:rsid w:val="00193423"/>
    <w:rsid w:val="00193890"/>
    <w:rsid w:val="00193D23"/>
    <w:rsid w:val="00193F54"/>
    <w:rsid w:val="0019547C"/>
    <w:rsid w:val="00195786"/>
    <w:rsid w:val="00196496"/>
    <w:rsid w:val="001966C1"/>
    <w:rsid w:val="001972E3"/>
    <w:rsid w:val="00197645"/>
    <w:rsid w:val="00197CFB"/>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C1B"/>
    <w:rsid w:val="001D02B5"/>
    <w:rsid w:val="001D03B1"/>
    <w:rsid w:val="001D16C9"/>
    <w:rsid w:val="001D1929"/>
    <w:rsid w:val="001D2309"/>
    <w:rsid w:val="001D2785"/>
    <w:rsid w:val="001D2822"/>
    <w:rsid w:val="001D2A6F"/>
    <w:rsid w:val="001D2AE1"/>
    <w:rsid w:val="001D2B66"/>
    <w:rsid w:val="001D3007"/>
    <w:rsid w:val="001D38A2"/>
    <w:rsid w:val="001D5001"/>
    <w:rsid w:val="001D53B7"/>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D85"/>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3C3"/>
    <w:rsid w:val="00205AA2"/>
    <w:rsid w:val="00205F07"/>
    <w:rsid w:val="002060BF"/>
    <w:rsid w:val="002062EE"/>
    <w:rsid w:val="00206458"/>
    <w:rsid w:val="00206851"/>
    <w:rsid w:val="00206ED9"/>
    <w:rsid w:val="002070BE"/>
    <w:rsid w:val="00207486"/>
    <w:rsid w:val="00207646"/>
    <w:rsid w:val="0021000B"/>
    <w:rsid w:val="002100F5"/>
    <w:rsid w:val="002103A0"/>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56B"/>
    <w:rsid w:val="0022168B"/>
    <w:rsid w:val="0022193B"/>
    <w:rsid w:val="00221F50"/>
    <w:rsid w:val="00222182"/>
    <w:rsid w:val="00222F9D"/>
    <w:rsid w:val="002230B5"/>
    <w:rsid w:val="00223EE5"/>
    <w:rsid w:val="00224301"/>
    <w:rsid w:val="00224333"/>
    <w:rsid w:val="00225032"/>
    <w:rsid w:val="002250D9"/>
    <w:rsid w:val="0022562C"/>
    <w:rsid w:val="00225D35"/>
    <w:rsid w:val="00225F5F"/>
    <w:rsid w:val="00226250"/>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919"/>
    <w:rsid w:val="00256B63"/>
    <w:rsid w:val="00257437"/>
    <w:rsid w:val="00257C03"/>
    <w:rsid w:val="002604B0"/>
    <w:rsid w:val="00260A2C"/>
    <w:rsid w:val="0026108D"/>
    <w:rsid w:val="00261288"/>
    <w:rsid w:val="002615ED"/>
    <w:rsid w:val="00261B88"/>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484"/>
    <w:rsid w:val="002756A9"/>
    <w:rsid w:val="00276A72"/>
    <w:rsid w:val="002771C2"/>
    <w:rsid w:val="0027786F"/>
    <w:rsid w:val="00277D67"/>
    <w:rsid w:val="00277F70"/>
    <w:rsid w:val="00280560"/>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81"/>
    <w:rsid w:val="002C1787"/>
    <w:rsid w:val="002C1B6A"/>
    <w:rsid w:val="002C204B"/>
    <w:rsid w:val="002C261F"/>
    <w:rsid w:val="002C2C8A"/>
    <w:rsid w:val="002C3C7B"/>
    <w:rsid w:val="002C47F0"/>
    <w:rsid w:val="002C4B5A"/>
    <w:rsid w:val="002C5049"/>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972"/>
    <w:rsid w:val="002F3BBB"/>
    <w:rsid w:val="002F466D"/>
    <w:rsid w:val="002F473E"/>
    <w:rsid w:val="002F4777"/>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FB7"/>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172"/>
    <w:rsid w:val="0035025A"/>
    <w:rsid w:val="0035053E"/>
    <w:rsid w:val="0035082A"/>
    <w:rsid w:val="00350F9C"/>
    <w:rsid w:val="0035116C"/>
    <w:rsid w:val="00351A4C"/>
    <w:rsid w:val="00351CAC"/>
    <w:rsid w:val="00351EC2"/>
    <w:rsid w:val="00351FC9"/>
    <w:rsid w:val="003525E1"/>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604"/>
    <w:rsid w:val="003A4A14"/>
    <w:rsid w:val="003A4CC4"/>
    <w:rsid w:val="003A5119"/>
    <w:rsid w:val="003A53BB"/>
    <w:rsid w:val="003A5981"/>
    <w:rsid w:val="003A5CAA"/>
    <w:rsid w:val="003A67FF"/>
    <w:rsid w:val="003A6C60"/>
    <w:rsid w:val="003A6F5A"/>
    <w:rsid w:val="003A7053"/>
    <w:rsid w:val="003A70A5"/>
    <w:rsid w:val="003A7230"/>
    <w:rsid w:val="003A7CF5"/>
    <w:rsid w:val="003A7D70"/>
    <w:rsid w:val="003B0553"/>
    <w:rsid w:val="003B068F"/>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D87"/>
    <w:rsid w:val="003C0FC7"/>
    <w:rsid w:val="003C1572"/>
    <w:rsid w:val="003C173A"/>
    <w:rsid w:val="003C1BD7"/>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E20"/>
    <w:rsid w:val="00413476"/>
    <w:rsid w:val="004138E7"/>
    <w:rsid w:val="004142D6"/>
    <w:rsid w:val="004149FF"/>
    <w:rsid w:val="00415214"/>
    <w:rsid w:val="00415245"/>
    <w:rsid w:val="00415CCA"/>
    <w:rsid w:val="00416506"/>
    <w:rsid w:val="0041665E"/>
    <w:rsid w:val="004167FC"/>
    <w:rsid w:val="00416F2C"/>
    <w:rsid w:val="00417040"/>
    <w:rsid w:val="00417105"/>
    <w:rsid w:val="00417110"/>
    <w:rsid w:val="00417356"/>
    <w:rsid w:val="00417518"/>
    <w:rsid w:val="00417A61"/>
    <w:rsid w:val="004205A2"/>
    <w:rsid w:val="00420DC5"/>
    <w:rsid w:val="004218B7"/>
    <w:rsid w:val="004221D5"/>
    <w:rsid w:val="00422219"/>
    <w:rsid w:val="004228F9"/>
    <w:rsid w:val="00422989"/>
    <w:rsid w:val="00422B0D"/>
    <w:rsid w:val="00422E97"/>
    <w:rsid w:val="00423AB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98E"/>
    <w:rsid w:val="004670A3"/>
    <w:rsid w:val="00467652"/>
    <w:rsid w:val="00467F58"/>
    <w:rsid w:val="00467F9A"/>
    <w:rsid w:val="00471248"/>
    <w:rsid w:val="00471363"/>
    <w:rsid w:val="004717F9"/>
    <w:rsid w:val="00471A4E"/>
    <w:rsid w:val="00471FAC"/>
    <w:rsid w:val="004722C8"/>
    <w:rsid w:val="00472DB9"/>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DF6"/>
    <w:rsid w:val="004A5F2B"/>
    <w:rsid w:val="004A606A"/>
    <w:rsid w:val="004A6076"/>
    <w:rsid w:val="004A79C3"/>
    <w:rsid w:val="004A7B80"/>
    <w:rsid w:val="004B023C"/>
    <w:rsid w:val="004B060A"/>
    <w:rsid w:val="004B0E3C"/>
    <w:rsid w:val="004B117D"/>
    <w:rsid w:val="004B175F"/>
    <w:rsid w:val="004B1AD8"/>
    <w:rsid w:val="004B1B10"/>
    <w:rsid w:val="004B1ECF"/>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98D"/>
    <w:rsid w:val="004E4491"/>
    <w:rsid w:val="004E4F7E"/>
    <w:rsid w:val="004E5675"/>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9B8"/>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3BB"/>
    <w:rsid w:val="00570486"/>
    <w:rsid w:val="00570796"/>
    <w:rsid w:val="00570961"/>
    <w:rsid w:val="00570DDB"/>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835"/>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31C"/>
    <w:rsid w:val="005B0481"/>
    <w:rsid w:val="005B12D3"/>
    <w:rsid w:val="005B1601"/>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B42"/>
    <w:rsid w:val="005C3E54"/>
    <w:rsid w:val="005C478F"/>
    <w:rsid w:val="005C4C1A"/>
    <w:rsid w:val="005C5609"/>
    <w:rsid w:val="005C566E"/>
    <w:rsid w:val="005C5DB3"/>
    <w:rsid w:val="005C6280"/>
    <w:rsid w:val="005C630F"/>
    <w:rsid w:val="005C6D08"/>
    <w:rsid w:val="005C7A9D"/>
    <w:rsid w:val="005C7D67"/>
    <w:rsid w:val="005D17C2"/>
    <w:rsid w:val="005D1AA0"/>
    <w:rsid w:val="005D1C24"/>
    <w:rsid w:val="005D21F6"/>
    <w:rsid w:val="005D2575"/>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41B"/>
    <w:rsid w:val="005F7A73"/>
    <w:rsid w:val="005F7FCA"/>
    <w:rsid w:val="006000F2"/>
    <w:rsid w:val="006003A7"/>
    <w:rsid w:val="006007E4"/>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5F03"/>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75B"/>
    <w:rsid w:val="006517B5"/>
    <w:rsid w:val="006517F0"/>
    <w:rsid w:val="006520F9"/>
    <w:rsid w:val="0065253E"/>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B34"/>
    <w:rsid w:val="0067231C"/>
    <w:rsid w:val="006724C3"/>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B2C"/>
    <w:rsid w:val="006C21C2"/>
    <w:rsid w:val="006C2B5B"/>
    <w:rsid w:val="006C2FE9"/>
    <w:rsid w:val="006C4D0C"/>
    <w:rsid w:val="006C55E1"/>
    <w:rsid w:val="006C56A2"/>
    <w:rsid w:val="006C59B0"/>
    <w:rsid w:val="006C5A2F"/>
    <w:rsid w:val="006C5F54"/>
    <w:rsid w:val="006C6066"/>
    <w:rsid w:val="006C67FA"/>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EF7"/>
    <w:rsid w:val="0074307A"/>
    <w:rsid w:val="00743DF9"/>
    <w:rsid w:val="00743E2E"/>
    <w:rsid w:val="0074414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30E8"/>
    <w:rsid w:val="00773539"/>
    <w:rsid w:val="00773E69"/>
    <w:rsid w:val="0077446C"/>
    <w:rsid w:val="00774487"/>
    <w:rsid w:val="0077513A"/>
    <w:rsid w:val="007756EF"/>
    <w:rsid w:val="0077632B"/>
    <w:rsid w:val="007767F8"/>
    <w:rsid w:val="00776AD7"/>
    <w:rsid w:val="00776C1C"/>
    <w:rsid w:val="00777113"/>
    <w:rsid w:val="00777E2D"/>
    <w:rsid w:val="0078021B"/>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A90"/>
    <w:rsid w:val="007E2133"/>
    <w:rsid w:val="007E237B"/>
    <w:rsid w:val="007E27DC"/>
    <w:rsid w:val="007E321C"/>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E53"/>
    <w:rsid w:val="007F1056"/>
    <w:rsid w:val="007F1BA2"/>
    <w:rsid w:val="007F2A5F"/>
    <w:rsid w:val="007F3469"/>
    <w:rsid w:val="007F3D88"/>
    <w:rsid w:val="007F447D"/>
    <w:rsid w:val="007F4708"/>
    <w:rsid w:val="007F5210"/>
    <w:rsid w:val="007F540C"/>
    <w:rsid w:val="007F5890"/>
    <w:rsid w:val="007F645E"/>
    <w:rsid w:val="007F6925"/>
    <w:rsid w:val="007F6C46"/>
    <w:rsid w:val="007F70E5"/>
    <w:rsid w:val="007F716C"/>
    <w:rsid w:val="007F7EB2"/>
    <w:rsid w:val="00800159"/>
    <w:rsid w:val="00800246"/>
    <w:rsid w:val="0080056D"/>
    <w:rsid w:val="00800A35"/>
    <w:rsid w:val="00800A99"/>
    <w:rsid w:val="00801148"/>
    <w:rsid w:val="008012CA"/>
    <w:rsid w:val="008013ED"/>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EB"/>
    <w:rsid w:val="00813EF5"/>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A1"/>
    <w:rsid w:val="0082788A"/>
    <w:rsid w:val="00827C76"/>
    <w:rsid w:val="00830527"/>
    <w:rsid w:val="00830E44"/>
    <w:rsid w:val="0083153B"/>
    <w:rsid w:val="00831584"/>
    <w:rsid w:val="008315C4"/>
    <w:rsid w:val="00831E9D"/>
    <w:rsid w:val="00832154"/>
    <w:rsid w:val="008324E0"/>
    <w:rsid w:val="008328DD"/>
    <w:rsid w:val="00832C35"/>
    <w:rsid w:val="00832D9C"/>
    <w:rsid w:val="00833398"/>
    <w:rsid w:val="00833AC3"/>
    <w:rsid w:val="00833B9B"/>
    <w:rsid w:val="0083463C"/>
    <w:rsid w:val="008348B6"/>
    <w:rsid w:val="00834BA0"/>
    <w:rsid w:val="00834EAD"/>
    <w:rsid w:val="008353D3"/>
    <w:rsid w:val="00836179"/>
    <w:rsid w:val="00836263"/>
    <w:rsid w:val="0083755D"/>
    <w:rsid w:val="00837868"/>
    <w:rsid w:val="008379C0"/>
    <w:rsid w:val="00837C99"/>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D40"/>
    <w:rsid w:val="008554F0"/>
    <w:rsid w:val="00855E65"/>
    <w:rsid w:val="008561F9"/>
    <w:rsid w:val="00856A2C"/>
    <w:rsid w:val="00856B38"/>
    <w:rsid w:val="0085713A"/>
    <w:rsid w:val="00857441"/>
    <w:rsid w:val="00857A38"/>
    <w:rsid w:val="00857F48"/>
    <w:rsid w:val="008604BE"/>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22F9"/>
    <w:rsid w:val="00882D31"/>
    <w:rsid w:val="00882D55"/>
    <w:rsid w:val="008834A2"/>
    <w:rsid w:val="008834FD"/>
    <w:rsid w:val="0088382D"/>
    <w:rsid w:val="008838EA"/>
    <w:rsid w:val="00883C82"/>
    <w:rsid w:val="0088505A"/>
    <w:rsid w:val="008858DC"/>
    <w:rsid w:val="008869B5"/>
    <w:rsid w:val="00886D68"/>
    <w:rsid w:val="00887CEE"/>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7489"/>
    <w:rsid w:val="00897684"/>
    <w:rsid w:val="00897AFC"/>
    <w:rsid w:val="008A0681"/>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CC"/>
    <w:rsid w:val="008C0150"/>
    <w:rsid w:val="008C0411"/>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FDA"/>
    <w:rsid w:val="008D15FE"/>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FB5"/>
    <w:rsid w:val="009920D7"/>
    <w:rsid w:val="0099251F"/>
    <w:rsid w:val="0099256C"/>
    <w:rsid w:val="00992A65"/>
    <w:rsid w:val="00992A9B"/>
    <w:rsid w:val="00992DF9"/>
    <w:rsid w:val="00992E5A"/>
    <w:rsid w:val="0099304C"/>
    <w:rsid w:val="00993342"/>
    <w:rsid w:val="00993347"/>
    <w:rsid w:val="00993402"/>
    <w:rsid w:val="0099355E"/>
    <w:rsid w:val="00993F93"/>
    <w:rsid w:val="009946A3"/>
    <w:rsid w:val="00994DF8"/>
    <w:rsid w:val="00994F11"/>
    <w:rsid w:val="00994FA9"/>
    <w:rsid w:val="009950E6"/>
    <w:rsid w:val="00995281"/>
    <w:rsid w:val="009959DC"/>
    <w:rsid w:val="00996150"/>
    <w:rsid w:val="00996781"/>
    <w:rsid w:val="009971A7"/>
    <w:rsid w:val="009A0688"/>
    <w:rsid w:val="009A0741"/>
    <w:rsid w:val="009A127F"/>
    <w:rsid w:val="009A12A9"/>
    <w:rsid w:val="009A16BF"/>
    <w:rsid w:val="009A1F7B"/>
    <w:rsid w:val="009A1FDC"/>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3A09"/>
    <w:rsid w:val="009B4D7D"/>
    <w:rsid w:val="009B52C6"/>
    <w:rsid w:val="009B5507"/>
    <w:rsid w:val="009B67A8"/>
    <w:rsid w:val="009B6E40"/>
    <w:rsid w:val="009B6FE1"/>
    <w:rsid w:val="009B7BDE"/>
    <w:rsid w:val="009B7E7E"/>
    <w:rsid w:val="009C073C"/>
    <w:rsid w:val="009C07F9"/>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88C"/>
    <w:rsid w:val="009D5915"/>
    <w:rsid w:val="009D5F80"/>
    <w:rsid w:val="009D6693"/>
    <w:rsid w:val="009D6941"/>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DED"/>
    <w:rsid w:val="00A06E24"/>
    <w:rsid w:val="00A07512"/>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632"/>
    <w:rsid w:val="00A401C7"/>
    <w:rsid w:val="00A40237"/>
    <w:rsid w:val="00A40BFA"/>
    <w:rsid w:val="00A414EE"/>
    <w:rsid w:val="00A41C1E"/>
    <w:rsid w:val="00A424B5"/>
    <w:rsid w:val="00A43505"/>
    <w:rsid w:val="00A444C4"/>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343F"/>
    <w:rsid w:val="00A83639"/>
    <w:rsid w:val="00A83CAB"/>
    <w:rsid w:val="00A8420C"/>
    <w:rsid w:val="00A84917"/>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BD4"/>
    <w:rsid w:val="00B05725"/>
    <w:rsid w:val="00B05CEC"/>
    <w:rsid w:val="00B06428"/>
    <w:rsid w:val="00B0658B"/>
    <w:rsid w:val="00B06633"/>
    <w:rsid w:val="00B07012"/>
    <w:rsid w:val="00B070C8"/>
    <w:rsid w:val="00B07587"/>
    <w:rsid w:val="00B076C0"/>
    <w:rsid w:val="00B077C6"/>
    <w:rsid w:val="00B07E2A"/>
    <w:rsid w:val="00B1045B"/>
    <w:rsid w:val="00B1109B"/>
    <w:rsid w:val="00B1135F"/>
    <w:rsid w:val="00B11708"/>
    <w:rsid w:val="00B11943"/>
    <w:rsid w:val="00B11D15"/>
    <w:rsid w:val="00B12049"/>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3691"/>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DE"/>
    <w:rsid w:val="00B84F6A"/>
    <w:rsid w:val="00B8526A"/>
    <w:rsid w:val="00B855DA"/>
    <w:rsid w:val="00B8587E"/>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60"/>
    <w:rsid w:val="00BA0199"/>
    <w:rsid w:val="00BA0813"/>
    <w:rsid w:val="00BA1439"/>
    <w:rsid w:val="00BA1547"/>
    <w:rsid w:val="00BA1AE5"/>
    <w:rsid w:val="00BA1BB3"/>
    <w:rsid w:val="00BA2D69"/>
    <w:rsid w:val="00BA303D"/>
    <w:rsid w:val="00BA32D4"/>
    <w:rsid w:val="00BA387D"/>
    <w:rsid w:val="00BA3880"/>
    <w:rsid w:val="00BA3BB6"/>
    <w:rsid w:val="00BA431F"/>
    <w:rsid w:val="00BA452D"/>
    <w:rsid w:val="00BA497C"/>
    <w:rsid w:val="00BA4E5B"/>
    <w:rsid w:val="00BA6C18"/>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723"/>
    <w:rsid w:val="00BC0841"/>
    <w:rsid w:val="00BC0D8B"/>
    <w:rsid w:val="00BC116C"/>
    <w:rsid w:val="00BC1218"/>
    <w:rsid w:val="00BC12EC"/>
    <w:rsid w:val="00BC1395"/>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B6"/>
    <w:rsid w:val="00C008FF"/>
    <w:rsid w:val="00C00A62"/>
    <w:rsid w:val="00C00CA7"/>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3FE"/>
    <w:rsid w:val="00C146E5"/>
    <w:rsid w:val="00C1530A"/>
    <w:rsid w:val="00C15406"/>
    <w:rsid w:val="00C160FB"/>
    <w:rsid w:val="00C168AA"/>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748"/>
    <w:rsid w:val="00C329D8"/>
    <w:rsid w:val="00C32A98"/>
    <w:rsid w:val="00C332A0"/>
    <w:rsid w:val="00C33589"/>
    <w:rsid w:val="00C33884"/>
    <w:rsid w:val="00C33BA3"/>
    <w:rsid w:val="00C33DAD"/>
    <w:rsid w:val="00C3443C"/>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DCB"/>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8C8"/>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C82"/>
    <w:rsid w:val="00CD1FFA"/>
    <w:rsid w:val="00CD2500"/>
    <w:rsid w:val="00CD290C"/>
    <w:rsid w:val="00CD2AB0"/>
    <w:rsid w:val="00CD3AAF"/>
    <w:rsid w:val="00CD3DD1"/>
    <w:rsid w:val="00CD3F11"/>
    <w:rsid w:val="00CD4176"/>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B5E"/>
    <w:rsid w:val="00D024D2"/>
    <w:rsid w:val="00D02F43"/>
    <w:rsid w:val="00D03401"/>
    <w:rsid w:val="00D03764"/>
    <w:rsid w:val="00D03E09"/>
    <w:rsid w:val="00D04072"/>
    <w:rsid w:val="00D04554"/>
    <w:rsid w:val="00D0505C"/>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F5"/>
    <w:rsid w:val="00D22A04"/>
    <w:rsid w:val="00D22A99"/>
    <w:rsid w:val="00D23BE9"/>
    <w:rsid w:val="00D2411D"/>
    <w:rsid w:val="00D2460C"/>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3658"/>
    <w:rsid w:val="00D737F1"/>
    <w:rsid w:val="00D73BC8"/>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6A"/>
    <w:rsid w:val="00DA1C89"/>
    <w:rsid w:val="00DA1F87"/>
    <w:rsid w:val="00DA2065"/>
    <w:rsid w:val="00DA2585"/>
    <w:rsid w:val="00DA279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414B"/>
    <w:rsid w:val="00DB42E4"/>
    <w:rsid w:val="00DB4766"/>
    <w:rsid w:val="00DB52E1"/>
    <w:rsid w:val="00DB592E"/>
    <w:rsid w:val="00DB5C51"/>
    <w:rsid w:val="00DB63EC"/>
    <w:rsid w:val="00DB6439"/>
    <w:rsid w:val="00DB6CC0"/>
    <w:rsid w:val="00DB6DBB"/>
    <w:rsid w:val="00DC05DF"/>
    <w:rsid w:val="00DC07DA"/>
    <w:rsid w:val="00DC1698"/>
    <w:rsid w:val="00DC1757"/>
    <w:rsid w:val="00DC1844"/>
    <w:rsid w:val="00DC2418"/>
    <w:rsid w:val="00DC2F24"/>
    <w:rsid w:val="00DC37C0"/>
    <w:rsid w:val="00DC3BF8"/>
    <w:rsid w:val="00DC41A6"/>
    <w:rsid w:val="00DC435A"/>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69F"/>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9F9"/>
    <w:rsid w:val="00E06AC2"/>
    <w:rsid w:val="00E06F05"/>
    <w:rsid w:val="00E0731E"/>
    <w:rsid w:val="00E07BFC"/>
    <w:rsid w:val="00E07DB5"/>
    <w:rsid w:val="00E10016"/>
    <w:rsid w:val="00E106B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F5D"/>
    <w:rsid w:val="00E16FE3"/>
    <w:rsid w:val="00E17691"/>
    <w:rsid w:val="00E17916"/>
    <w:rsid w:val="00E17A1C"/>
    <w:rsid w:val="00E20423"/>
    <w:rsid w:val="00E20732"/>
    <w:rsid w:val="00E20F12"/>
    <w:rsid w:val="00E2167D"/>
    <w:rsid w:val="00E2170F"/>
    <w:rsid w:val="00E21CC6"/>
    <w:rsid w:val="00E22B10"/>
    <w:rsid w:val="00E23259"/>
    <w:rsid w:val="00E24391"/>
    <w:rsid w:val="00E2497D"/>
    <w:rsid w:val="00E25176"/>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2950"/>
    <w:rsid w:val="00E52C00"/>
    <w:rsid w:val="00E531B0"/>
    <w:rsid w:val="00E531BC"/>
    <w:rsid w:val="00E53A50"/>
    <w:rsid w:val="00E53C79"/>
    <w:rsid w:val="00E544FA"/>
    <w:rsid w:val="00E55524"/>
    <w:rsid w:val="00E55AFB"/>
    <w:rsid w:val="00E55C33"/>
    <w:rsid w:val="00E55C40"/>
    <w:rsid w:val="00E56353"/>
    <w:rsid w:val="00E5686D"/>
    <w:rsid w:val="00E5688F"/>
    <w:rsid w:val="00E57314"/>
    <w:rsid w:val="00E57824"/>
    <w:rsid w:val="00E57AEB"/>
    <w:rsid w:val="00E57BBC"/>
    <w:rsid w:val="00E57D63"/>
    <w:rsid w:val="00E60083"/>
    <w:rsid w:val="00E600F4"/>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1195"/>
    <w:rsid w:val="00EA1F5B"/>
    <w:rsid w:val="00EA21A0"/>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93"/>
    <w:rsid w:val="00EF45E5"/>
    <w:rsid w:val="00EF4B06"/>
    <w:rsid w:val="00EF4E65"/>
    <w:rsid w:val="00EF5264"/>
    <w:rsid w:val="00EF57AC"/>
    <w:rsid w:val="00EF5CAE"/>
    <w:rsid w:val="00EF5CF8"/>
    <w:rsid w:val="00EF5D64"/>
    <w:rsid w:val="00EF61C7"/>
    <w:rsid w:val="00EF68D9"/>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204F"/>
    <w:rsid w:val="00F623D9"/>
    <w:rsid w:val="00F62400"/>
    <w:rsid w:val="00F6278F"/>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A70"/>
    <w:rsid w:val="00F70B24"/>
    <w:rsid w:val="00F70D0B"/>
    <w:rsid w:val="00F717E0"/>
    <w:rsid w:val="00F7193A"/>
    <w:rsid w:val="00F71E1D"/>
    <w:rsid w:val="00F72322"/>
    <w:rsid w:val="00F72B0E"/>
    <w:rsid w:val="00F73602"/>
    <w:rsid w:val="00F73770"/>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755"/>
    <w:rsid w:val="00FB2293"/>
    <w:rsid w:val="00FB2E89"/>
    <w:rsid w:val="00FB3409"/>
    <w:rsid w:val="00FB3AF8"/>
    <w:rsid w:val="00FB3B8D"/>
    <w:rsid w:val="00FB3E02"/>
    <w:rsid w:val="00FB3FC8"/>
    <w:rsid w:val="00FB4605"/>
    <w:rsid w:val="00FB4856"/>
    <w:rsid w:val="00FB4ADF"/>
    <w:rsid w:val="00FB4F51"/>
    <w:rsid w:val="00FB50A6"/>
    <w:rsid w:val="00FB597F"/>
    <w:rsid w:val="00FB5E99"/>
    <w:rsid w:val="00FB6534"/>
    <w:rsid w:val="00FB6EF3"/>
    <w:rsid w:val="00FB7600"/>
    <w:rsid w:val="00FB7B9D"/>
    <w:rsid w:val="00FC0412"/>
    <w:rsid w:val="00FC0687"/>
    <w:rsid w:val="00FC0E45"/>
    <w:rsid w:val="00FC0E4F"/>
    <w:rsid w:val="00FC166B"/>
    <w:rsid w:val="00FC1797"/>
    <w:rsid w:val="00FC1B19"/>
    <w:rsid w:val="00FC1E9F"/>
    <w:rsid w:val="00FC205B"/>
    <w:rsid w:val="00FC212A"/>
    <w:rsid w:val="00FC23D4"/>
    <w:rsid w:val="00FC2DD2"/>
    <w:rsid w:val="00FC38F7"/>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7398"/>
    <w:rsid w:val="00FD7495"/>
    <w:rsid w:val="00FD7E5E"/>
    <w:rsid w:val="00FE02C0"/>
    <w:rsid w:val="00FE0425"/>
    <w:rsid w:val="00FE0450"/>
    <w:rsid w:val="00FE0642"/>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5CF"/>
    <w:rsid w:val="00FE78B4"/>
    <w:rsid w:val="00FF046B"/>
    <w:rsid w:val="00FF0670"/>
    <w:rsid w:val="00FF09C6"/>
    <w:rsid w:val="00FF0A27"/>
    <w:rsid w:val="00FF143A"/>
    <w:rsid w:val="00FF18DC"/>
    <w:rsid w:val="00FF1B55"/>
    <w:rsid w:val="00FF243A"/>
    <w:rsid w:val="00FF3067"/>
    <w:rsid w:val="00FF357B"/>
    <w:rsid w:val="00FF366F"/>
    <w:rsid w:val="00FF3E4F"/>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4BF3C1E-4F7A-4B69-BEF0-0C81231E2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link w:val="af4"/>
    <w:uiPriority w:val="34"/>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19"/>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1F89D-5928-468D-B52C-EBD882FD2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4</Pages>
  <Words>1099</Words>
  <Characters>6265</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39</cp:revision>
  <cp:lastPrinted>2014-01-26T05:26:00Z</cp:lastPrinted>
  <dcterms:created xsi:type="dcterms:W3CDTF">2018-04-06T18:36:00Z</dcterms:created>
  <dcterms:modified xsi:type="dcterms:W3CDTF">2018-05-12T01:44:00Z</dcterms:modified>
</cp:coreProperties>
</file>